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BE2" w:rsidRDefault="00774BE2" w:rsidP="00774BE2">
      <w:pPr>
        <w:pStyle w:val="BasicParagraph"/>
        <w:spacing w:line="200" w:lineRule="atLeast"/>
        <w:jc w:val="both"/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71211" cy="795130"/>
            <wp:effectExtent l="19050" t="0" r="0" b="0"/>
            <wp:wrapSquare wrapText="bothSides"/>
            <wp:docPr id="2" name="1 - Εικόνα" descr="πνοι_λογ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πνοι_λογο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211" cy="79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:rsidR="00774BE2" w:rsidRPr="00774BE2" w:rsidRDefault="00774BE2" w:rsidP="00774BE2">
      <w:pPr>
        <w:pStyle w:val="BasicParagraph"/>
        <w:spacing w:line="200" w:lineRule="atLeast"/>
        <w:jc w:val="center"/>
        <w:rPr>
          <w:rFonts w:ascii="Calibri" w:hAnsi="Calibri" w:cs="PFCatalog"/>
          <w:color w:val="31849B"/>
          <w:sz w:val="44"/>
          <w:szCs w:val="44"/>
          <w:u w:val="single"/>
          <w:vertAlign w:val="subscript"/>
          <w:lang w:val="el-GR"/>
        </w:rPr>
      </w:pPr>
      <w:r w:rsidRPr="00774BE2">
        <w:rPr>
          <w:rFonts w:ascii="Calibri" w:hAnsi="Calibri" w:cs="PFCatalog"/>
          <w:color w:val="31849B"/>
          <w:sz w:val="44"/>
          <w:szCs w:val="44"/>
          <w:u w:val="single"/>
          <w:lang w:val="el-GR"/>
        </w:rPr>
        <w:t>Φροντιστήριο ΠΝΟΗ</w:t>
      </w:r>
    </w:p>
    <w:p w:rsidR="00774BE2" w:rsidRPr="004E130B" w:rsidRDefault="00774BE2" w:rsidP="00774BE2">
      <w:pPr>
        <w:tabs>
          <w:tab w:val="left" w:pos="1553"/>
        </w:tabs>
        <w:spacing w:line="360" w:lineRule="auto"/>
        <w:rPr>
          <w:lang w:val="el-GR"/>
        </w:rPr>
      </w:pPr>
      <w:r w:rsidRPr="00774BE2">
        <w:rPr>
          <w:lang w:val="el-GR"/>
        </w:rPr>
        <w:br w:type="textWrapping" w:clear="all"/>
      </w:r>
    </w:p>
    <w:p w:rsidR="00CF1BA4" w:rsidRPr="002A7B4C" w:rsidRDefault="00CF1BA4" w:rsidP="00CF1BA4">
      <w:pPr>
        <w:pStyle w:val="BasicParagraph"/>
        <w:spacing w:line="240" w:lineRule="auto"/>
        <w:jc w:val="both"/>
        <w:rPr>
          <w:rFonts w:ascii="Calibri" w:hAnsi="Calibri" w:cs="PFCatalog"/>
          <w:color w:val="31849B"/>
          <w:lang w:val="el-GR"/>
        </w:rPr>
      </w:pPr>
      <w:r w:rsidRPr="002A7B4C">
        <w:rPr>
          <w:rFonts w:ascii="Calibri" w:hAnsi="Calibri" w:cs="PFCatalog"/>
          <w:b/>
          <w:bCs/>
          <w:color w:val="31849B"/>
          <w:sz w:val="30"/>
          <w:szCs w:val="30"/>
          <w:lang w:val="el-GR"/>
        </w:rPr>
        <w:t>Για μαθητές και γονείς</w:t>
      </w:r>
    </w:p>
    <w:p w:rsidR="007518C2" w:rsidRDefault="007518C2" w:rsidP="00FE516A">
      <w:pPr>
        <w:spacing w:line="360" w:lineRule="auto"/>
        <w:rPr>
          <w:lang w:val="el-GR"/>
        </w:rPr>
      </w:pPr>
    </w:p>
    <w:p w:rsidR="00E07992" w:rsidRDefault="00E07992" w:rsidP="00FE516A">
      <w:pPr>
        <w:spacing w:line="360" w:lineRule="auto"/>
        <w:rPr>
          <w:lang w:val="el-GR"/>
        </w:rPr>
      </w:pPr>
      <w:r>
        <w:rPr>
          <w:lang w:val="el-GR"/>
        </w:rPr>
        <w:t>Τ</w:t>
      </w:r>
      <w:r w:rsidR="00B8253F">
        <w:rPr>
          <w:lang w:val="el-GR"/>
        </w:rPr>
        <w:t xml:space="preserve">ην </w:t>
      </w:r>
      <w:r w:rsidR="00B8253F" w:rsidRPr="00774BE2">
        <w:rPr>
          <w:b/>
          <w:sz w:val="28"/>
          <w:szCs w:val="28"/>
          <w:u w:val="single"/>
          <w:lang w:val="el-GR"/>
        </w:rPr>
        <w:t>Κυριακή 27</w:t>
      </w:r>
      <w:r w:rsidRPr="00774BE2">
        <w:rPr>
          <w:b/>
          <w:sz w:val="28"/>
          <w:szCs w:val="28"/>
          <w:u w:val="single"/>
          <w:lang w:val="el-GR"/>
        </w:rPr>
        <w:t xml:space="preserve"> </w:t>
      </w:r>
      <w:r w:rsidR="00B8253F" w:rsidRPr="00774BE2">
        <w:rPr>
          <w:b/>
          <w:sz w:val="28"/>
          <w:szCs w:val="28"/>
          <w:u w:val="single"/>
          <w:lang w:val="el-GR"/>
        </w:rPr>
        <w:t>Μαρτίου 2016</w:t>
      </w:r>
      <w:r>
        <w:rPr>
          <w:lang w:val="el-GR"/>
        </w:rPr>
        <w:t xml:space="preserve">, το </w:t>
      </w:r>
      <w:r w:rsidRPr="00B802ED">
        <w:rPr>
          <w:b/>
          <w:lang w:val="el-GR"/>
        </w:rPr>
        <w:t xml:space="preserve">Φροντιστήριο </w:t>
      </w:r>
      <w:r w:rsidR="00B8253F">
        <w:rPr>
          <w:b/>
          <w:lang w:val="el-GR"/>
        </w:rPr>
        <w:t>Πνοή</w:t>
      </w:r>
      <w:r>
        <w:rPr>
          <w:lang w:val="el-GR"/>
        </w:rPr>
        <w:t xml:space="preserve"> πραγματοποιεί Ημερίδα Επα</w:t>
      </w:r>
      <w:r w:rsidR="00774BE2">
        <w:rPr>
          <w:lang w:val="el-GR"/>
        </w:rPr>
        <w:t>γγελματικού Προσανατολισμού και ενημέρωσης για το σύστημα πρόσβασης στην τριτοβάθμια εκπαίδευση στο</w:t>
      </w:r>
      <w:r w:rsidRPr="00FE516A">
        <w:rPr>
          <w:b/>
          <w:lang w:val="el-GR"/>
        </w:rPr>
        <w:t xml:space="preserve"> </w:t>
      </w:r>
      <w:r w:rsidR="006B1D4E" w:rsidRPr="00774BE2">
        <w:rPr>
          <w:b/>
          <w:sz w:val="28"/>
          <w:szCs w:val="28"/>
          <w:u w:val="single"/>
          <w:lang w:val="el-GR"/>
        </w:rPr>
        <w:t>Πολιτιστικό Πνευματικό Κέντρο Δήμου Αγ. Στεφάνου (Ευάγγελου Πεντζερίδη 3)</w:t>
      </w:r>
      <w:r w:rsidR="006B1D4E">
        <w:rPr>
          <w:b/>
          <w:lang w:val="el-GR"/>
        </w:rPr>
        <w:t xml:space="preserve">. </w:t>
      </w:r>
      <w:r>
        <w:rPr>
          <w:lang w:val="el-GR"/>
        </w:rPr>
        <w:t xml:space="preserve"> Η ημερίδα απευθύνεται σε μαθητές Α΄, Β΄και Γ΄Λυκείου και γονείς. </w:t>
      </w:r>
    </w:p>
    <w:p w:rsidR="00E07992" w:rsidRPr="00FE516A" w:rsidRDefault="006B1D4E" w:rsidP="007518C2">
      <w:pPr>
        <w:spacing w:line="240" w:lineRule="auto"/>
        <w:rPr>
          <w:b/>
          <w:lang w:val="el-GR"/>
        </w:rPr>
      </w:pPr>
      <w:r>
        <w:rPr>
          <w:b/>
          <w:lang w:val="el-GR"/>
        </w:rPr>
        <w:t>Ώρα Έναρξης: 11:00</w:t>
      </w:r>
    </w:p>
    <w:p w:rsidR="00FE516A" w:rsidRPr="00FE516A" w:rsidRDefault="00E07992" w:rsidP="007518C2">
      <w:pPr>
        <w:spacing w:line="240" w:lineRule="auto"/>
        <w:rPr>
          <w:b/>
          <w:lang w:val="el-GR"/>
        </w:rPr>
      </w:pPr>
      <w:r w:rsidRPr="00FE516A">
        <w:rPr>
          <w:b/>
          <w:lang w:val="el-GR"/>
        </w:rPr>
        <w:t>Είσοδος: Ελεύθερη</w:t>
      </w:r>
    </w:p>
    <w:p w:rsidR="00E07992" w:rsidRDefault="00B8253F" w:rsidP="00FE516A">
      <w:pPr>
        <w:spacing w:line="360" w:lineRule="auto"/>
        <w:rPr>
          <w:lang w:val="el-GR"/>
        </w:rPr>
      </w:pPr>
      <w:r>
        <w:rPr>
          <w:lang w:val="el-GR"/>
        </w:rPr>
        <w:t>Στη διάρκεια της ημερίδας, θ</w:t>
      </w:r>
      <w:r w:rsidR="00E07992">
        <w:rPr>
          <w:lang w:val="el-GR"/>
        </w:rPr>
        <w:t>α καλυφθούν εκτενώς θεματικές ενότητες σχετικές με τις εξετάσεις, την πρόσβαση στα ΑΕΙ και ΤΕΙ και</w:t>
      </w:r>
      <w:r w:rsidR="00CD2873">
        <w:rPr>
          <w:lang w:val="el-GR"/>
        </w:rPr>
        <w:t xml:space="preserve"> τις επαγγελματικές ομάδες με προοπτικές απασχόλησης τα επόμενα χρόνια</w:t>
      </w:r>
      <w:r w:rsidR="00E07992">
        <w:rPr>
          <w:lang w:val="el-GR"/>
        </w:rPr>
        <w:t>. Συγκεκριμένα θα παρουσιαστούν:</w:t>
      </w:r>
    </w:p>
    <w:p w:rsidR="00E07992" w:rsidRPr="00774BE2" w:rsidRDefault="00E07992" w:rsidP="00FE516A">
      <w:pPr>
        <w:pStyle w:val="a3"/>
        <w:numPr>
          <w:ilvl w:val="0"/>
          <w:numId w:val="1"/>
        </w:numPr>
        <w:spacing w:line="276" w:lineRule="auto"/>
        <w:rPr>
          <w:b/>
          <w:color w:val="833C0B" w:themeColor="accent2" w:themeShade="80"/>
          <w:sz w:val="28"/>
          <w:szCs w:val="28"/>
          <w:lang w:val="el-GR"/>
        </w:rPr>
      </w:pPr>
      <w:r w:rsidRPr="00774BE2">
        <w:rPr>
          <w:b/>
          <w:color w:val="833C0B" w:themeColor="accent2" w:themeShade="80"/>
          <w:sz w:val="28"/>
          <w:szCs w:val="28"/>
          <w:lang w:val="el-GR"/>
        </w:rPr>
        <w:t>Τα νέα δεδομένα στην αγορά εργασίας και τι σημαίνουν για τον σημερινό μαθητή και εργαζόμενο του αύριο</w:t>
      </w:r>
    </w:p>
    <w:p w:rsidR="00E07992" w:rsidRPr="00774BE2" w:rsidRDefault="00E07992" w:rsidP="00FE516A">
      <w:pPr>
        <w:pStyle w:val="a3"/>
        <w:numPr>
          <w:ilvl w:val="0"/>
          <w:numId w:val="1"/>
        </w:numPr>
        <w:spacing w:line="276" w:lineRule="auto"/>
        <w:rPr>
          <w:b/>
          <w:color w:val="833C0B" w:themeColor="accent2" w:themeShade="80"/>
          <w:sz w:val="28"/>
          <w:szCs w:val="28"/>
          <w:lang w:val="el-GR"/>
        </w:rPr>
      </w:pPr>
      <w:r w:rsidRPr="00774BE2">
        <w:rPr>
          <w:b/>
          <w:color w:val="833C0B" w:themeColor="accent2" w:themeShade="80"/>
          <w:sz w:val="28"/>
          <w:szCs w:val="28"/>
          <w:lang w:val="el-GR"/>
        </w:rPr>
        <w:t xml:space="preserve">Η «συνταγή» της Επαγγελματικής Επιτυχίας </w:t>
      </w:r>
    </w:p>
    <w:p w:rsidR="00E07992" w:rsidRPr="00774BE2" w:rsidRDefault="00E07992" w:rsidP="00FE516A">
      <w:pPr>
        <w:pStyle w:val="a3"/>
        <w:numPr>
          <w:ilvl w:val="0"/>
          <w:numId w:val="1"/>
        </w:numPr>
        <w:spacing w:line="276" w:lineRule="auto"/>
        <w:rPr>
          <w:b/>
          <w:color w:val="833C0B" w:themeColor="accent2" w:themeShade="80"/>
          <w:sz w:val="28"/>
          <w:szCs w:val="28"/>
          <w:lang w:val="el-GR"/>
        </w:rPr>
      </w:pPr>
      <w:r w:rsidRPr="00774BE2">
        <w:rPr>
          <w:b/>
          <w:color w:val="833C0B" w:themeColor="accent2" w:themeShade="80"/>
          <w:sz w:val="28"/>
          <w:szCs w:val="28"/>
          <w:lang w:val="el-GR"/>
        </w:rPr>
        <w:t>Η Πρόσβαση στα ΑΕΙ και ΤΕΙ για το 2016-2017</w:t>
      </w:r>
    </w:p>
    <w:p w:rsidR="00E07992" w:rsidRPr="00774BE2" w:rsidRDefault="00E07992" w:rsidP="00FE516A">
      <w:pPr>
        <w:pStyle w:val="a3"/>
        <w:numPr>
          <w:ilvl w:val="0"/>
          <w:numId w:val="1"/>
        </w:numPr>
        <w:spacing w:line="276" w:lineRule="auto"/>
        <w:rPr>
          <w:b/>
          <w:color w:val="833C0B" w:themeColor="accent2" w:themeShade="80"/>
          <w:sz w:val="28"/>
          <w:szCs w:val="28"/>
          <w:lang w:val="el-GR"/>
        </w:rPr>
      </w:pPr>
      <w:r w:rsidRPr="00774BE2">
        <w:rPr>
          <w:b/>
          <w:color w:val="833C0B" w:themeColor="accent2" w:themeShade="80"/>
          <w:sz w:val="28"/>
          <w:szCs w:val="28"/>
          <w:lang w:val="el-GR"/>
        </w:rPr>
        <w:t xml:space="preserve">Αλήθειες και Μύθοι για τις σχολές. </w:t>
      </w:r>
    </w:p>
    <w:p w:rsidR="00E07992" w:rsidRPr="00774BE2" w:rsidRDefault="00E07992" w:rsidP="00FE516A">
      <w:pPr>
        <w:pStyle w:val="a3"/>
        <w:numPr>
          <w:ilvl w:val="0"/>
          <w:numId w:val="1"/>
        </w:numPr>
        <w:spacing w:line="276" w:lineRule="auto"/>
        <w:rPr>
          <w:b/>
          <w:color w:val="833C0B" w:themeColor="accent2" w:themeShade="80"/>
          <w:sz w:val="28"/>
          <w:szCs w:val="28"/>
          <w:lang w:val="el-GR"/>
        </w:rPr>
      </w:pPr>
      <w:r w:rsidRPr="00774BE2">
        <w:rPr>
          <w:b/>
          <w:color w:val="833C0B" w:themeColor="accent2" w:themeShade="80"/>
          <w:sz w:val="28"/>
          <w:szCs w:val="28"/>
          <w:lang w:val="el-GR"/>
        </w:rPr>
        <w:t>Ποιά είναι τα επαγγέλματ</w:t>
      </w:r>
      <w:r w:rsidR="00CD2873" w:rsidRPr="00774BE2">
        <w:rPr>
          <w:b/>
          <w:color w:val="833C0B" w:themeColor="accent2" w:themeShade="80"/>
          <w:sz w:val="28"/>
          <w:szCs w:val="28"/>
          <w:lang w:val="el-GR"/>
        </w:rPr>
        <w:t>α με ζήτηση και π</w:t>
      </w:r>
      <w:r w:rsidRPr="00774BE2">
        <w:rPr>
          <w:b/>
          <w:color w:val="833C0B" w:themeColor="accent2" w:themeShade="80"/>
          <w:sz w:val="28"/>
          <w:szCs w:val="28"/>
          <w:lang w:val="el-GR"/>
        </w:rPr>
        <w:t>ροοπτική</w:t>
      </w:r>
    </w:p>
    <w:p w:rsidR="00E07992" w:rsidRPr="00774BE2" w:rsidRDefault="00E07992" w:rsidP="00FE516A">
      <w:pPr>
        <w:pStyle w:val="a3"/>
        <w:numPr>
          <w:ilvl w:val="0"/>
          <w:numId w:val="1"/>
        </w:numPr>
        <w:spacing w:line="276" w:lineRule="auto"/>
        <w:rPr>
          <w:b/>
          <w:color w:val="833C0B" w:themeColor="accent2" w:themeShade="80"/>
          <w:sz w:val="28"/>
          <w:szCs w:val="28"/>
          <w:lang w:val="el-GR"/>
        </w:rPr>
      </w:pPr>
      <w:r w:rsidRPr="00774BE2">
        <w:rPr>
          <w:b/>
          <w:color w:val="833C0B" w:themeColor="accent2" w:themeShade="80"/>
          <w:sz w:val="28"/>
          <w:szCs w:val="28"/>
          <w:lang w:val="el-GR"/>
        </w:rPr>
        <w:t>Οι βασικότερες σχολές ΑΕΙ και ΤΕΙ. Τι πρέπει να γνωρίζουν οι μαθητές πριν τις επιλέξουν. Επαγγελματικά Δικαιώματα και Προοπτικές</w:t>
      </w:r>
    </w:p>
    <w:p w:rsidR="00E07992" w:rsidRPr="00774BE2" w:rsidRDefault="00E07992" w:rsidP="00FE516A">
      <w:pPr>
        <w:pStyle w:val="a3"/>
        <w:numPr>
          <w:ilvl w:val="0"/>
          <w:numId w:val="1"/>
        </w:numPr>
        <w:spacing w:line="276" w:lineRule="auto"/>
        <w:rPr>
          <w:b/>
          <w:color w:val="833C0B" w:themeColor="accent2" w:themeShade="80"/>
          <w:sz w:val="28"/>
          <w:szCs w:val="28"/>
          <w:lang w:val="el-GR"/>
        </w:rPr>
      </w:pPr>
      <w:r w:rsidRPr="00774BE2">
        <w:rPr>
          <w:b/>
          <w:color w:val="833C0B" w:themeColor="accent2" w:themeShade="80"/>
          <w:sz w:val="28"/>
          <w:szCs w:val="28"/>
          <w:lang w:val="el-GR"/>
        </w:rPr>
        <w:t>Διαχείριση του Άγχους των Εξετάσεων: Πολύτιμες Συμβουλές</w:t>
      </w:r>
    </w:p>
    <w:p w:rsidR="00FE516A" w:rsidRDefault="00E8460E" w:rsidP="007518C2">
      <w:pPr>
        <w:spacing w:line="240" w:lineRule="auto"/>
        <w:rPr>
          <w:lang w:val="el-GR"/>
        </w:rPr>
      </w:pPr>
      <w:r>
        <w:rPr>
          <w:lang w:val="el-GR"/>
        </w:rPr>
        <w:t xml:space="preserve">Θα μιλήσουν οι: </w:t>
      </w:r>
    </w:p>
    <w:p w:rsidR="00E8460E" w:rsidRDefault="00E8460E" w:rsidP="007518C2">
      <w:pPr>
        <w:spacing w:line="240" w:lineRule="auto"/>
        <w:rPr>
          <w:lang w:val="el-GR"/>
        </w:rPr>
      </w:pPr>
      <w:r w:rsidRPr="00FE516A">
        <w:rPr>
          <w:b/>
          <w:lang w:val="el-GR"/>
        </w:rPr>
        <w:t>Νίκη Μπίγγου</w:t>
      </w:r>
      <w:r w:rsidR="00FE516A">
        <w:rPr>
          <w:b/>
          <w:lang w:val="el-GR"/>
        </w:rPr>
        <w:t xml:space="preserve"> </w:t>
      </w:r>
      <w:r w:rsidR="00CD2873">
        <w:rPr>
          <w:b/>
        </w:rPr>
        <w:t>MS</w:t>
      </w:r>
      <w:r w:rsidR="00FE516A">
        <w:rPr>
          <w:b/>
        </w:rPr>
        <w:t>c</w:t>
      </w:r>
      <w:r>
        <w:rPr>
          <w:lang w:val="el-GR"/>
        </w:rPr>
        <w:t>, Ψυχολόγος – Σύμβουλος Επαγγελματικού Προσανατολισμού</w:t>
      </w:r>
    </w:p>
    <w:sectPr w:rsidR="00E8460E" w:rsidSect="005230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FCatalog"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A0601"/>
    <w:multiLevelType w:val="hybridMultilevel"/>
    <w:tmpl w:val="03BEC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07992"/>
    <w:rsid w:val="00087BF6"/>
    <w:rsid w:val="00167445"/>
    <w:rsid w:val="00181163"/>
    <w:rsid w:val="004E130B"/>
    <w:rsid w:val="00520DBE"/>
    <w:rsid w:val="00523020"/>
    <w:rsid w:val="006B1D4E"/>
    <w:rsid w:val="007518C2"/>
    <w:rsid w:val="00774BE2"/>
    <w:rsid w:val="007D7CEF"/>
    <w:rsid w:val="00951C74"/>
    <w:rsid w:val="00B802ED"/>
    <w:rsid w:val="00B8253F"/>
    <w:rsid w:val="00C40C30"/>
    <w:rsid w:val="00CD2873"/>
    <w:rsid w:val="00CF1BA4"/>
    <w:rsid w:val="00E07992"/>
    <w:rsid w:val="00E56564"/>
    <w:rsid w:val="00E8460E"/>
    <w:rsid w:val="00F427E7"/>
    <w:rsid w:val="00F52F95"/>
    <w:rsid w:val="00FE5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99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D2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D2873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a"/>
    <w:uiPriority w:val="99"/>
    <w:rsid w:val="00CF1BA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9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873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F1BA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9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DD934-EB39-4BEE-86A4-801A9F397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ilias</cp:lastModifiedBy>
  <cp:revision>2</cp:revision>
  <cp:lastPrinted>2016-03-07T15:47:00Z</cp:lastPrinted>
  <dcterms:created xsi:type="dcterms:W3CDTF">2016-03-22T15:01:00Z</dcterms:created>
  <dcterms:modified xsi:type="dcterms:W3CDTF">2016-03-22T15:01:00Z</dcterms:modified>
</cp:coreProperties>
</file>