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tblCellMar>
          <w:top w:w="0" w:type="dxa"/>
          <w:left w:w="28" w:type="dxa"/>
          <w:bottom w:w="0" w:type="dxa"/>
          <w:right w:w="28" w:type="dxa"/>
        </w:tblCellMar>
      </w:tblPr>
      <w:tblGrid>
        <w:gridCol w:w="2922"/>
        <w:gridCol w:w="75"/>
        <w:gridCol w:w="888"/>
        <w:gridCol w:w="109"/>
        <w:gridCol w:w="4312"/>
      </w:tblGrid>
      <w:tr>
        <w:trPr>
          <w:cantSplit w:val="true"/>
        </w:trPr>
        <w:tc>
          <w:tcPr>
            <w:tcW w:w="2922" w:type="dxa"/>
            <w:tcBorders/>
            <w:shd w:fill="FFFFFF" w:val="clear"/>
            <w:vAlign w:val="center"/>
          </w:tcPr>
          <w:p>
            <w:pPr>
              <w:pStyle w:val="Normal"/>
              <w:spacing w:lineRule="auto" w:line="240" w:before="0" w:after="0"/>
              <w:rPr>
                <w:rFonts w:ascii="Calibri" w:hAnsi="Calibri" w:eastAsia="Times New Roman" w:cs="Times New Roman"/>
                <w:sz w:val="22"/>
                <w:szCs w:val="22"/>
                <w:lang w:eastAsia="el-GR"/>
              </w:rPr>
            </w:pPr>
            <w:r>
              <w:rPr>
                <w:rFonts w:eastAsia="Times New Roman" w:cs="Times New Roman" w:ascii="Calibri" w:hAnsi="Calibri"/>
                <w:sz w:val="22"/>
                <w:szCs w:val="22"/>
                <w:lang w:eastAsia="el-GR"/>
              </w:rPr>
            </w:r>
          </w:p>
          <w:p>
            <w:pPr>
              <w:pStyle w:val="Normal"/>
              <w:spacing w:lineRule="auto" w:line="240" w:before="0" w:after="0"/>
              <w:rPr>
                <w:rFonts w:ascii="Calibri" w:hAnsi="Calibri" w:eastAsia="Times New Roman" w:cs="Times New Roman"/>
                <w:sz w:val="22"/>
                <w:szCs w:val="22"/>
                <w:lang w:eastAsia="el-GR"/>
              </w:rPr>
            </w:pPr>
            <w:r>
              <w:rPr>
                <w:rFonts w:eastAsia="Times New Roman" w:cs="Times New Roman" w:ascii="Calibri" w:hAnsi="Calibri"/>
                <w:sz w:val="22"/>
                <w:szCs w:val="22"/>
                <w:lang w:eastAsia="el-GR"/>
              </w:rPr>
            </w:r>
          </w:p>
          <w:p>
            <w:pPr>
              <w:pStyle w:val="Normal"/>
              <w:spacing w:lineRule="auto" w:line="240" w:before="0" w:after="0"/>
              <w:rPr>
                <w:rFonts w:ascii="Calibri" w:hAnsi="Calibri" w:eastAsia="Times New Roman" w:cs="Times New Roman"/>
                <w:sz w:val="22"/>
                <w:szCs w:val="22"/>
                <w:lang w:eastAsia="el-GR"/>
              </w:rPr>
            </w:pPr>
            <w:r>
              <w:rPr>
                <w:rFonts w:eastAsia="Times New Roman" w:cs="Times New Roman" w:ascii="Calibri" w:hAnsi="Calibri"/>
                <w:sz w:val="22"/>
                <w:szCs w:val="22"/>
                <w:lang w:eastAsia="el-GR"/>
              </w:rPr>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ΕΛΛΗΝΙΚΗ ΔΗΜΟΚΡΑΤΙΑ</w:t>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ΝΟΜΟΣ ΑΤΤΙΚΗΣ</w:t>
            </w:r>
          </w:p>
          <w:p>
            <w:pPr>
              <w:pStyle w:val="Normal"/>
              <w:spacing w:lineRule="auto" w:line="240" w:before="0" w:after="0"/>
              <w:rPr>
                <w:rFonts w:ascii="Calibri" w:hAnsi="Calibri" w:eastAsia="Times New Roman" w:cs="Arial"/>
                <w:b/>
                <w:b/>
                <w:caps/>
                <w:sz w:val="22"/>
                <w:szCs w:val="22"/>
                <w:lang w:eastAsia="el-GR"/>
              </w:rPr>
            </w:pPr>
            <w:r>
              <w:rPr>
                <w:rFonts w:eastAsia="Times New Roman" w:cs="Arial" w:ascii="Calibri" w:hAnsi="Calibri"/>
                <w:b/>
                <w:caps/>
                <w:sz w:val="22"/>
                <w:szCs w:val="22"/>
                <w:lang w:eastAsia="el-GR"/>
              </w:rPr>
              <w:t>ΔΗΜΟΣ ΔΙΟΝΥΣΟΥ</w:t>
            </w:r>
          </w:p>
        </w:tc>
        <w:tc>
          <w:tcPr>
            <w:tcW w:w="7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888" w:type="dxa"/>
            <w:vMerge w:val="restart"/>
            <w:tcBorders/>
            <w:shd w:fill="FFFFFF" w:val="clear"/>
          </w:tcPr>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ΜΕΛΕΤΗ:</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 xml:space="preserve">     </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ΦΟΡΕΑΣ:</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Προϋπολ.</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ΑΡ. ΜΕΛ.</w:t>
            </w:r>
          </w:p>
        </w:tc>
        <w:tc>
          <w:tcPr>
            <w:tcW w:w="109" w:type="dxa"/>
            <w:vMerge w:val="restart"/>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4312" w:type="dxa"/>
            <w:vMerge w:val="restart"/>
            <w:tcBorders/>
            <w:shd w:fill="FFFFFF" w:val="clear"/>
          </w:tcPr>
          <w:p>
            <w:pPr>
              <w:pStyle w:val="Normal"/>
              <w:spacing w:lineRule="auto" w:line="240" w:before="0" w:after="0"/>
              <w:rPr>
                <w:rFonts w:ascii="Calibri" w:hAnsi="Calibri"/>
                <w:sz w:val="22"/>
                <w:szCs w:val="22"/>
              </w:rPr>
            </w:pPr>
            <w:r>
              <w:rPr>
                <w:rFonts w:eastAsia="Arial-BoldMT" w:cs="Arial" w:ascii="Calibri" w:hAnsi="Calibri"/>
                <w:b/>
                <w:bCs/>
                <w:color w:val="000000"/>
                <w:sz w:val="22"/>
                <w:szCs w:val="22"/>
                <w:lang w:eastAsia="el-GR"/>
              </w:rPr>
              <w:t>«ΠΡΟΜΗΘΕΙΑ ΕΞΕΔΡΑΣ ΕΚΔΗΛΩΣΕΩΝ ΔΗΜΟΥ ΔΙ</w:t>
            </w:r>
            <w:bookmarkStart w:id="0" w:name="_GoBack"/>
            <w:bookmarkEnd w:id="0"/>
            <w:r>
              <w:rPr>
                <w:rFonts w:eastAsia="Arial-BoldMT" w:cs="Arial" w:ascii="Calibri" w:hAnsi="Calibri"/>
                <w:b/>
                <w:bCs/>
                <w:color w:val="000000"/>
                <w:sz w:val="22"/>
                <w:szCs w:val="22"/>
                <w:lang w:eastAsia="el-GR"/>
              </w:rPr>
              <w:t>ΟΝΥΣΟΥ»</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sz w:val="22"/>
                <w:szCs w:val="22"/>
                <w:lang w:eastAsia="el-GR"/>
              </w:rPr>
            </w:pPr>
            <w:r>
              <w:rPr>
                <w:rFonts w:eastAsia="Times New Roman" w:cs="Arial" w:ascii="Calibri" w:hAnsi="Calibri"/>
                <w:b/>
                <w:sz w:val="22"/>
                <w:szCs w:val="22"/>
                <w:lang w:eastAsia="el-GR"/>
              </w:rPr>
            </w:r>
          </w:p>
          <w:p>
            <w:pPr>
              <w:pStyle w:val="Normal"/>
              <w:spacing w:lineRule="auto" w:line="240" w:before="0" w:after="0"/>
              <w:rPr>
                <w:rFonts w:ascii="Calibri" w:hAnsi="Calibri" w:eastAsia="Times New Roman" w:cs="Arial"/>
                <w:b/>
                <w:b/>
                <w:sz w:val="22"/>
                <w:szCs w:val="22"/>
                <w:lang w:eastAsia="el-GR"/>
              </w:rPr>
            </w:pPr>
            <w:r>
              <w:rPr>
                <w:rFonts w:eastAsia="Times New Roman" w:cs="Arial" w:ascii="Calibri" w:hAnsi="Calibri"/>
                <w:b/>
                <w:sz w:val="22"/>
                <w:szCs w:val="22"/>
                <w:lang w:eastAsia="el-GR"/>
              </w:rPr>
              <w:t>ΔΗΜΟΣ ΔΙΟΝΥΣΟΥ</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sz w:val="22"/>
                <w:szCs w:val="22"/>
              </w:rPr>
            </w:pPr>
            <w:r>
              <w:rPr>
                <w:rFonts w:eastAsia="Times New Roman" w:cs="Arial" w:ascii="Calibri" w:hAnsi="Calibri"/>
                <w:b/>
                <w:sz w:val="22"/>
                <w:szCs w:val="22"/>
                <w:lang w:eastAsia="el-GR"/>
              </w:rPr>
              <w:t>29.76</w:t>
            </w:r>
            <w:r>
              <w:rPr>
                <w:rFonts w:eastAsia="Times New Roman" w:cs="Arial" w:ascii="Calibri" w:hAnsi="Calibri"/>
                <w:b/>
                <w:sz w:val="22"/>
                <w:szCs w:val="22"/>
                <w:lang w:val="en-US" w:eastAsia="el-GR"/>
              </w:rPr>
              <w:t>0</w:t>
            </w:r>
            <w:r>
              <w:rPr>
                <w:rFonts w:eastAsia="Times New Roman" w:cs="Arial" w:ascii="Calibri" w:hAnsi="Calibri"/>
                <w:b/>
                <w:sz w:val="22"/>
                <w:szCs w:val="22"/>
                <w:lang w:eastAsia="el-GR"/>
              </w:rPr>
              <w:t xml:space="preserve">,00 </w:t>
            </w:r>
            <w:r>
              <w:rPr>
                <w:rFonts w:eastAsia="Times New Roman" w:cs="Arial" w:ascii="Calibri" w:hAnsi="Calibri"/>
                <w:b/>
                <w:bCs/>
                <w:sz w:val="22"/>
                <w:szCs w:val="22"/>
                <w:lang w:eastAsia="el-GR"/>
              </w:rPr>
              <w:t>€ με ΦΠΑ 24%</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t xml:space="preserve">  </w:t>
            </w:r>
            <w:r>
              <w:rPr>
                <w:rFonts w:eastAsia="Times New Roman" w:cs="Arial" w:ascii="Calibri" w:hAnsi="Calibri"/>
                <w:b/>
                <w:bCs/>
                <w:sz w:val="22"/>
                <w:szCs w:val="22"/>
                <w:lang w:eastAsia="el-GR"/>
              </w:rPr>
              <w:t>21/2018</w:t>
            </w:r>
          </w:p>
        </w:tc>
      </w:tr>
      <w:tr>
        <w:trPr>
          <w:cantSplit w:val="true"/>
        </w:trPr>
        <w:tc>
          <w:tcPr>
            <w:tcW w:w="2922" w:type="dxa"/>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Δ/ΝΣΗ ΤΕΧΝΙΚΩΝ ΥΠΗΡΕΣΙΩΝ</w:t>
            </w:r>
          </w:p>
        </w:tc>
        <w:tc>
          <w:tcPr>
            <w:tcW w:w="7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888" w:type="dxa"/>
            <w:vMerge w:val="continue"/>
            <w:tcBorders/>
            <w:shd w:fill="FFFFFF" w:val="clear"/>
          </w:tcPr>
          <w:p>
            <w:pPr>
              <w:pStyle w:val="Normal"/>
              <w:spacing w:before="0" w:after="200"/>
              <w:rPr>
                <w:rFonts w:ascii="Calibri" w:hAnsi="Calibri"/>
                <w:sz w:val="22"/>
                <w:szCs w:val="22"/>
              </w:rPr>
            </w:pPr>
            <w:r>
              <w:rPr>
                <w:rFonts w:ascii="Calibri" w:hAnsi="Calibri"/>
                <w:sz w:val="22"/>
                <w:szCs w:val="22"/>
              </w:rPr>
            </w:r>
          </w:p>
        </w:tc>
        <w:tc>
          <w:tcPr>
            <w:tcW w:w="109" w:type="dxa"/>
            <w:vMerge w:val="continue"/>
            <w:tcBorders/>
            <w:shd w:fill="FFFFFF" w:val="clear"/>
            <w:vAlign w:val="center"/>
          </w:tcPr>
          <w:p>
            <w:pPr>
              <w:pStyle w:val="Normal"/>
              <w:spacing w:before="0" w:after="200"/>
              <w:rPr>
                <w:rFonts w:ascii="Calibri" w:hAnsi="Calibri"/>
                <w:sz w:val="22"/>
                <w:szCs w:val="22"/>
              </w:rPr>
            </w:pPr>
            <w:r>
              <w:rPr>
                <w:rFonts w:ascii="Calibri" w:hAnsi="Calibri"/>
                <w:sz w:val="22"/>
                <w:szCs w:val="22"/>
              </w:rPr>
            </w:r>
          </w:p>
        </w:tc>
        <w:tc>
          <w:tcPr>
            <w:tcW w:w="4312" w:type="dxa"/>
            <w:vMerge w:val="continue"/>
            <w:tcBorders/>
            <w:shd w:fill="FFFFFF" w:val="clear"/>
          </w:tcPr>
          <w:p>
            <w:pPr>
              <w:pStyle w:val="Normal"/>
              <w:spacing w:before="0" w:after="200"/>
              <w:rPr>
                <w:rFonts w:ascii="Calibri" w:hAnsi="Calibri"/>
                <w:sz w:val="22"/>
                <w:szCs w:val="22"/>
              </w:rPr>
            </w:pPr>
            <w:r>
              <w:rPr>
                <w:rFonts w:ascii="Calibri" w:hAnsi="Calibri"/>
                <w:sz w:val="22"/>
                <w:szCs w:val="22"/>
              </w:rPr>
            </w:r>
          </w:p>
        </w:tc>
      </w:tr>
      <w:tr>
        <w:trPr>
          <w:trHeight w:val="422" w:hRule="atLeast"/>
          <w:cantSplit w:val="true"/>
        </w:trPr>
        <w:tc>
          <w:tcPr>
            <w:tcW w:w="2922" w:type="dxa"/>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7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888" w:type="dxa"/>
            <w:tcBorders/>
            <w:shd w:fill="FFFFFF" w:val="clear"/>
            <w:vAlign w:val="center"/>
          </w:tcPr>
          <w:p>
            <w:pPr>
              <w:pStyle w:val="Normal"/>
              <w:spacing w:lineRule="auto" w:line="240" w:before="0" w:after="0"/>
              <w:jc w:val="center"/>
              <w:rPr>
                <w:rFonts w:ascii="Calibri" w:hAnsi="Calibri" w:eastAsia="Times New Roman" w:cs="Arial"/>
                <w:sz w:val="22"/>
                <w:szCs w:val="22"/>
                <w:lang w:eastAsia="el-GR"/>
              </w:rPr>
            </w:pPr>
            <w:r>
              <w:rPr>
                <w:rFonts w:eastAsia="Times New Roman" w:cs="Arial" w:ascii="Calibri" w:hAnsi="Calibri"/>
                <w:sz w:val="22"/>
                <w:szCs w:val="22"/>
                <w:lang w:eastAsia="el-GR"/>
              </w:rPr>
              <w:t xml:space="preserve">  </w:t>
            </w:r>
            <w:r>
              <w:rPr>
                <w:rFonts w:eastAsia="Times New Roman" w:cs="Arial" w:ascii="Calibri" w:hAnsi="Calibri"/>
                <w:sz w:val="22"/>
                <w:szCs w:val="22"/>
                <w:lang w:eastAsia="el-GR"/>
              </w:rPr>
              <w:t>ΧΡΗΣΗ::</w:t>
            </w:r>
          </w:p>
        </w:tc>
        <w:tc>
          <w:tcPr>
            <w:tcW w:w="109"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4312" w:type="dxa"/>
            <w:tcBorders/>
            <w:shd w:fill="FFFFFF" w:val="clear"/>
            <w:vAlign w:val="center"/>
          </w:tcPr>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t>2018</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tc>
      </w:tr>
      <w:tr>
        <w:trPr>
          <w:cantSplit w:val="true"/>
        </w:trPr>
        <w:tc>
          <w:tcPr>
            <w:tcW w:w="2922" w:type="dxa"/>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7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888" w:type="dxa"/>
            <w:tcBorders/>
            <w:shd w:fill="FFFFFF" w:val="clear"/>
            <w:vAlign w:val="center"/>
          </w:tcPr>
          <w:p>
            <w:pPr>
              <w:pStyle w:val="Normal"/>
              <w:spacing w:lineRule="auto" w:line="240" w:before="0" w:after="0"/>
              <w:jc w:val="center"/>
              <w:rPr>
                <w:rFonts w:ascii="Calibri" w:hAnsi="Calibri"/>
                <w:sz w:val="22"/>
                <w:szCs w:val="22"/>
              </w:rPr>
            </w:pPr>
            <w:r>
              <w:rPr>
                <w:rFonts w:eastAsia="Times New Roman" w:cs="Arial" w:ascii="Calibri" w:hAnsi="Calibri"/>
                <w:sz w:val="22"/>
                <w:szCs w:val="22"/>
                <w:lang w:val="en-US" w:eastAsia="el-GR"/>
              </w:rPr>
              <w:t>KA</w:t>
            </w:r>
            <w:r>
              <w:rPr>
                <w:rFonts w:eastAsia="Times New Roman" w:cs="Arial" w:ascii="Calibri" w:hAnsi="Calibri"/>
                <w:sz w:val="22"/>
                <w:szCs w:val="22"/>
                <w:lang w:eastAsia="el-GR"/>
              </w:rPr>
              <w:t>:</w:t>
            </w:r>
          </w:p>
        </w:tc>
        <w:tc>
          <w:tcPr>
            <w:tcW w:w="109"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4312" w:type="dxa"/>
            <w:tcBorders/>
            <w:shd w:fill="FFFFFF" w:val="clear"/>
            <w:vAlign w:val="center"/>
          </w:tcPr>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t>15.7135.0016</w:t>
            </w:r>
          </w:p>
        </w:tc>
      </w:tr>
      <w:tr>
        <w:trPr>
          <w:cantSplit w:val="true"/>
        </w:trPr>
        <w:tc>
          <w:tcPr>
            <w:tcW w:w="2922" w:type="dxa"/>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7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888" w:type="dxa"/>
            <w:tcBorders/>
            <w:shd w:fill="FFFFFF" w:val="clear"/>
            <w:vAlign w:val="center"/>
          </w:tcPr>
          <w:p>
            <w:pPr>
              <w:pStyle w:val="Normal"/>
              <w:spacing w:lineRule="auto" w:line="240" w:before="0" w:after="0"/>
              <w:jc w:val="center"/>
              <w:rPr>
                <w:rFonts w:ascii="Calibri" w:hAnsi="Calibri"/>
                <w:sz w:val="22"/>
                <w:szCs w:val="22"/>
              </w:rPr>
            </w:pPr>
            <w:r>
              <w:rPr>
                <w:rFonts w:eastAsia="Times New Roman" w:cs="Arial" w:ascii="Calibri" w:hAnsi="Calibri"/>
                <w:sz w:val="22"/>
                <w:szCs w:val="22"/>
                <w:lang w:val="en-US" w:eastAsia="el-GR"/>
              </w:rPr>
              <w:t>CPV</w:t>
            </w:r>
            <w:r>
              <w:rPr>
                <w:rFonts w:eastAsia="Times New Roman" w:cs="Arial" w:ascii="Calibri" w:hAnsi="Calibri"/>
                <w:sz w:val="22"/>
                <w:szCs w:val="22"/>
                <w:lang w:eastAsia="el-GR"/>
              </w:rPr>
              <w:t>:</w:t>
            </w:r>
          </w:p>
        </w:tc>
        <w:tc>
          <w:tcPr>
            <w:tcW w:w="109"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4312" w:type="dxa"/>
            <w:tcBorders/>
            <w:shd w:fill="FFFFFF" w:val="clear"/>
            <w:vAlign w:val="center"/>
          </w:tcPr>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t>34514700</w:t>
            </w:r>
          </w:p>
        </w:tc>
      </w:tr>
      <w:tr>
        <w:trPr>
          <w:cantSplit w:val="true"/>
        </w:trPr>
        <w:tc>
          <w:tcPr>
            <w:tcW w:w="2922" w:type="dxa"/>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7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888" w:type="dxa"/>
            <w:tcBorders/>
            <w:shd w:fill="FFFFFF" w:val="clear"/>
            <w:vAlign w:val="center"/>
          </w:tcPr>
          <w:p>
            <w:pPr>
              <w:pStyle w:val="Normal"/>
              <w:spacing w:lineRule="auto" w:line="240" w:before="0" w:after="0"/>
              <w:jc w:val="center"/>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109"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4312" w:type="dxa"/>
            <w:tcBorders/>
            <w:shd w:fill="FFFFFF" w:val="clear"/>
            <w:vAlign w:val="center"/>
          </w:tcPr>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tc>
      </w:tr>
    </w:tbl>
    <w:p>
      <w:pPr>
        <w:pStyle w:val="Normal"/>
        <w:jc w:val="center"/>
        <w:rPr>
          <w:rFonts w:ascii="Calibri" w:hAnsi="Calibri"/>
          <w:b/>
          <w:b/>
          <w:sz w:val="22"/>
          <w:szCs w:val="22"/>
        </w:rPr>
      </w:pPr>
      <w:r>
        <w:rPr>
          <w:rFonts w:ascii="Calibri" w:hAnsi="Calibri"/>
          <w:b/>
          <w:sz w:val="22"/>
          <w:szCs w:val="22"/>
        </w:rPr>
        <w:t>ΤΕΧΝΙΚΗ ΕΚΘΕΣΗ - ΠΡΟΔΙΑΓΡΑΦΕΣ</w:t>
      </w:r>
    </w:p>
    <w:p>
      <w:pPr>
        <w:pStyle w:val="ListParagraph"/>
        <w:numPr>
          <w:ilvl w:val="0"/>
          <w:numId w:val="2"/>
        </w:numPr>
        <w:spacing w:lineRule="auto" w:line="360" w:before="0" w:after="0"/>
        <w:jc w:val="both"/>
        <w:rPr>
          <w:rFonts w:ascii="Calibri" w:hAnsi="Calibri"/>
          <w:b/>
          <w:b/>
          <w:sz w:val="22"/>
          <w:szCs w:val="22"/>
        </w:rPr>
      </w:pPr>
      <w:r>
        <w:rPr>
          <w:rFonts w:ascii="Calibri" w:hAnsi="Calibri"/>
          <w:b/>
          <w:sz w:val="22"/>
          <w:szCs w:val="22"/>
        </w:rPr>
        <w:t>Γενικά χαρακτηριστικά</w:t>
      </w:r>
    </w:p>
    <w:p>
      <w:pPr>
        <w:pStyle w:val="Normal"/>
        <w:spacing w:lineRule="auto" w:line="360" w:before="0" w:after="0"/>
        <w:ind w:left="0" w:right="0" w:firstLine="720"/>
        <w:jc w:val="both"/>
        <w:rPr>
          <w:rFonts w:ascii="Calibri" w:hAnsi="Calibri"/>
          <w:sz w:val="22"/>
          <w:szCs w:val="22"/>
        </w:rPr>
      </w:pPr>
      <w:r>
        <w:rPr>
          <w:rFonts w:ascii="Calibri" w:hAnsi="Calibri"/>
          <w:sz w:val="22"/>
          <w:szCs w:val="22"/>
        </w:rPr>
        <w:t>Η παρούσα τεχνική έκθεση συντάχθηκε κατόπιν του 21818/22.06.2018 αιτήματος της Αντιδημάρχου Παιδείας, Πολιτισμού, Αθλητισμού &amp; Κοινωνικών Δομών και αφορά στην προμήθεια φορητής εξέδρας 100</w:t>
      </w:r>
      <w:r>
        <w:rPr>
          <w:rFonts w:ascii="Calibri" w:hAnsi="Calibri"/>
          <w:sz w:val="22"/>
          <w:szCs w:val="22"/>
          <w:lang w:val="en-US"/>
        </w:rPr>
        <w:t>m</w:t>
      </w:r>
      <w:r>
        <w:rPr>
          <w:rFonts w:ascii="Calibri" w:hAnsi="Calibri"/>
          <w:sz w:val="22"/>
          <w:szCs w:val="22"/>
          <w:vertAlign w:val="superscript"/>
        </w:rPr>
        <w:t xml:space="preserve">2 </w:t>
      </w:r>
      <w:r>
        <w:rPr>
          <w:rFonts w:ascii="Calibri" w:hAnsi="Calibri"/>
          <w:sz w:val="22"/>
          <w:szCs w:val="22"/>
        </w:rPr>
        <w:t xml:space="preserve"> μετά του απαραίτητου συνοδού εξοπλισμού της. Η εν λόγω εξέδρα θα χρησιμοποιηθεί για εκδηλώσεις που πραγματοποιούνται στο Δήμο μας στα πλαίσια των πολιτιστικών δραστηριοτήτων. Ο κωδικός </w:t>
      </w:r>
      <w:r>
        <w:rPr>
          <w:rFonts w:ascii="Calibri" w:hAnsi="Calibri"/>
          <w:sz w:val="22"/>
          <w:szCs w:val="22"/>
          <w:lang w:val="en-US"/>
        </w:rPr>
        <w:t>CPV</w:t>
      </w:r>
      <w:r>
        <w:rPr>
          <w:rFonts w:ascii="Calibri" w:hAnsi="Calibri"/>
          <w:sz w:val="22"/>
          <w:szCs w:val="22"/>
        </w:rPr>
        <w:t xml:space="preserve"> της προμήθειας είναι: 34514700-0.</w:t>
      </w:r>
    </w:p>
    <w:p>
      <w:pPr>
        <w:pStyle w:val="Normal"/>
        <w:spacing w:lineRule="auto" w:line="360" w:before="0" w:after="0"/>
        <w:ind w:left="0" w:right="0" w:firstLine="720"/>
        <w:jc w:val="both"/>
        <w:rPr>
          <w:rFonts w:ascii="Calibri" w:hAnsi="Calibri"/>
          <w:sz w:val="22"/>
          <w:szCs w:val="22"/>
        </w:rPr>
      </w:pPr>
      <w:r>
        <w:rPr>
          <w:rFonts w:ascii="Calibri" w:hAnsi="Calibri"/>
          <w:sz w:val="22"/>
          <w:szCs w:val="22"/>
        </w:rPr>
        <w:t xml:space="preserve">Ο προϋπολογισμός της μελέτης ανέρχεται στο ποσό των 29.760,00 € συμπεριλαμβανομένου ΦΠΑ 24%, προέρχονται από πόρους του Δήμου, και θα βαρύνει τον Προϋπολογισμό του Δήμου Διονύσου του έτους 2018 στον </w:t>
      </w:r>
      <w:r>
        <w:rPr>
          <w:rFonts w:ascii="Calibri" w:hAnsi="Calibri"/>
          <w:b/>
          <w:sz w:val="22"/>
          <w:szCs w:val="22"/>
        </w:rPr>
        <w:t>Κ.Α. 15.7135.0016</w:t>
      </w:r>
      <w:r>
        <w:rPr>
          <w:rFonts w:ascii="Calibri" w:hAnsi="Calibri"/>
          <w:sz w:val="22"/>
          <w:szCs w:val="22"/>
        </w:rPr>
        <w:t xml:space="preserve">. </w:t>
      </w:r>
    </w:p>
    <w:p>
      <w:pPr>
        <w:pStyle w:val="Normal"/>
        <w:spacing w:lineRule="auto" w:line="360" w:before="0" w:after="0"/>
        <w:jc w:val="both"/>
        <w:rPr>
          <w:rFonts w:ascii="Calibri" w:hAnsi="Calibri"/>
          <w:sz w:val="22"/>
          <w:szCs w:val="22"/>
        </w:rPr>
      </w:pPr>
      <w:r>
        <w:rPr>
          <w:rFonts w:ascii="Calibri" w:hAnsi="Calibri"/>
          <w:sz w:val="22"/>
          <w:szCs w:val="22"/>
        </w:rPr>
        <w:tab/>
        <w:t>Στην τιμή κάθε υλικού συμπεριλαμβάνεται η προμήθειά του, η φόρτωση, η εκφόρτωση, η μεταφορά του στο χώρο που θα υποδειχτεί από τον Δήμο και κατά το χρόνο που ορίζεται στη Συγγραφή Υποχρεώσεων, καθώς και η επίδειξη συναρμολόγησης - αποσυναρμολόγησής της εξέδρας κατόπιν συνεννόησης με την αρμόδια υπηρεσία του Δήμου Διονύσου. Ο ανάδοχος είναι υποχρεωμένος να λάβει τα κατάλληλα μέτρα για την ασφαλή και απρόσκοπτη μεταφορά και παράδοση του συνόλου της προμήθειας.</w:t>
      </w:r>
    </w:p>
    <w:p>
      <w:pPr>
        <w:pStyle w:val="Normal"/>
        <w:spacing w:lineRule="auto" w:line="360" w:before="0" w:after="0"/>
        <w:ind w:left="0" w:right="0" w:firstLine="720"/>
        <w:jc w:val="both"/>
        <w:rPr>
          <w:rFonts w:ascii="Calibri" w:hAnsi="Calibri"/>
          <w:sz w:val="22"/>
          <w:szCs w:val="22"/>
        </w:rPr>
      </w:pPr>
      <w:r>
        <w:rPr>
          <w:rFonts w:ascii="Calibri" w:hAnsi="Calibri"/>
          <w:sz w:val="22"/>
          <w:szCs w:val="22"/>
        </w:rPr>
        <w:t>Η παράδοση της προμήθειας θα γίνει σε συνεννόηση με την αρμόδια επιτροπή παραλαβής της προμήθειας του Δήμου η οποία έχει το δικαίωμα να ελέγξει, εάν κρίνει απαραίτητο, τα προϊόντα ως προς τα ποιοτικά τους χαρακτηριστικά. Μη συμμόρφωση τους με τα τεχνικά χαρακτηριστικά και τις προδιαγραφές της μελέτης, της δίνει τη δυνατότητα  να μην παραλάβει τον εξοπλισμό και να προβεί σε δικές της ενέργειες.</w:t>
      </w:r>
    </w:p>
    <w:p>
      <w:pPr>
        <w:pStyle w:val="Normal"/>
        <w:spacing w:lineRule="auto" w:line="360" w:before="0" w:after="0"/>
        <w:ind w:left="0" w:right="0" w:firstLine="720"/>
        <w:jc w:val="both"/>
        <w:rPr>
          <w:rFonts w:ascii="Calibri" w:hAnsi="Calibri"/>
          <w:sz w:val="22"/>
          <w:szCs w:val="22"/>
        </w:rPr>
      </w:pPr>
      <w:r>
        <w:rPr>
          <w:rFonts w:ascii="Calibri" w:hAnsi="Calibri"/>
          <w:sz w:val="22"/>
          <w:szCs w:val="22"/>
        </w:rPr>
        <w:t>Η εκτέλεση της προμήθειας αυτής θα πραγματοποιηθεί με συνοπτικό διαγωνισμό και με κριτήριο κατακύρωσης την πλέον συμφέρουσα από οικονομική άποψη προσφορά, μόνο βάσει τιμής, σύμφωνα με τις διατάξεις του Ν. 4412/2016 «Δημόσιες Συμβάσεις Έργων, Προμηθειών και Υπηρεσιών (προσαρμογή στις Οδηγίες 2014/24/ΕΕ και 2014/25/ΕΕ)».</w:t>
      </w:r>
    </w:p>
    <w:p>
      <w:pPr>
        <w:pStyle w:val="Normal"/>
        <w:spacing w:lineRule="auto" w:line="360" w:before="0" w:after="0"/>
        <w:ind w:left="0" w:right="0" w:firstLine="720"/>
        <w:jc w:val="both"/>
        <w:rPr>
          <w:rFonts w:ascii="Calibri" w:hAnsi="Calibri"/>
          <w:sz w:val="22"/>
          <w:szCs w:val="22"/>
        </w:rPr>
      </w:pPr>
      <w:r>
        <w:rPr>
          <w:rFonts w:ascii="Calibri" w:hAnsi="Calibri"/>
          <w:sz w:val="22"/>
          <w:szCs w:val="22"/>
        </w:rPr>
      </w:r>
    </w:p>
    <w:p>
      <w:pPr>
        <w:pStyle w:val="ListParagraph"/>
        <w:numPr>
          <w:ilvl w:val="0"/>
          <w:numId w:val="2"/>
        </w:numPr>
        <w:rPr>
          <w:rFonts w:ascii="Calibri" w:hAnsi="Calibri"/>
          <w:b/>
          <w:b/>
          <w:sz w:val="22"/>
          <w:szCs w:val="22"/>
        </w:rPr>
      </w:pPr>
      <w:r>
        <w:rPr>
          <w:rFonts w:ascii="Calibri" w:hAnsi="Calibri"/>
          <w:b/>
          <w:sz w:val="22"/>
          <w:szCs w:val="22"/>
        </w:rPr>
        <w:t>Απαιτούμενες προϋποθέσεις</w:t>
      </w:r>
    </w:p>
    <w:p>
      <w:pPr>
        <w:pStyle w:val="ListParagraph"/>
        <w:numPr>
          <w:ilvl w:val="0"/>
          <w:numId w:val="1"/>
        </w:numPr>
        <w:jc w:val="both"/>
        <w:rPr>
          <w:rFonts w:ascii="Calibri" w:hAnsi="Calibri"/>
          <w:sz w:val="22"/>
          <w:szCs w:val="22"/>
        </w:rPr>
      </w:pPr>
      <w:r>
        <w:rPr>
          <w:rFonts w:ascii="Calibri" w:hAnsi="Calibri"/>
          <w:sz w:val="22"/>
          <w:szCs w:val="22"/>
        </w:rPr>
        <w:t>Η εν λόγω εξέδρα θα είναι επιφάνειας 100 μ</w:t>
      </w:r>
      <w:r>
        <w:rPr>
          <w:rFonts w:ascii="Calibri" w:hAnsi="Calibri"/>
          <w:sz w:val="22"/>
          <w:szCs w:val="22"/>
          <w:vertAlign w:val="superscript"/>
        </w:rPr>
        <w:t>2</w:t>
      </w:r>
      <w:r>
        <w:rPr>
          <w:rFonts w:ascii="Calibri" w:hAnsi="Calibri"/>
          <w:sz w:val="22"/>
          <w:szCs w:val="22"/>
        </w:rPr>
        <w:t xml:space="preserve">, από σκελετό αλουμινίου βαρέως τύπου και δάπεδο κόντρα πλακέ θαλάσσης καλυμμένο με αντιολισθητικό υλικό, υψηλής αντοχής για την επίτευξη επιφάνειας αντιολισθηρής (επάνω), βραδύκαυστης και αδιάβροχης. </w:t>
      </w:r>
    </w:p>
    <w:p>
      <w:pPr>
        <w:pStyle w:val="ListParagraph"/>
        <w:numPr>
          <w:ilvl w:val="0"/>
          <w:numId w:val="1"/>
        </w:numPr>
        <w:jc w:val="both"/>
        <w:rPr>
          <w:rFonts w:ascii="Calibri" w:hAnsi="Calibri"/>
          <w:sz w:val="22"/>
          <w:szCs w:val="22"/>
        </w:rPr>
      </w:pPr>
      <w:r>
        <w:rPr>
          <w:rFonts w:ascii="Calibri" w:hAnsi="Calibri"/>
          <w:sz w:val="22"/>
          <w:szCs w:val="22"/>
        </w:rPr>
        <w:t>Η εξέδρα θα μπορεί να διαιρεθεί και να στηθεί ανεξάρτητα σε τουλάχιστον τρία τμήματα.</w:t>
      </w:r>
    </w:p>
    <w:p>
      <w:pPr>
        <w:pStyle w:val="ListParagraph"/>
        <w:numPr>
          <w:ilvl w:val="0"/>
          <w:numId w:val="1"/>
        </w:numPr>
        <w:jc w:val="both"/>
        <w:rPr>
          <w:rFonts w:ascii="Calibri" w:hAnsi="Calibri"/>
          <w:sz w:val="22"/>
          <w:szCs w:val="22"/>
        </w:rPr>
      </w:pPr>
      <w:r>
        <w:rPr>
          <w:rFonts w:ascii="Calibri" w:hAnsi="Calibri"/>
          <w:sz w:val="22"/>
          <w:szCs w:val="22"/>
        </w:rPr>
        <w:t>Η εξέδρα θα πρέπει να είναι πιστοποιημένη για στατικό φορτίο 750 kg/m2. Η προσφορά θα πρέπει να συνοδεύεται από σχετική μελέτη και πιστοποιητικό αντοχής στο οποίο θα βεβαιώνεται και η δυνατότητα ασφαλούς και στέρεας στήριξής της σε διάφορα είδη εδαφών, πλατείες, οδόστρωμα, κλπ., υπογεγραμμένο από διπλωματούχο Μηχανικό, που θα έχει αυτό το δικαίωμα. Ο ανάδοχος προμηθευτής πρέπει να διαθέτει πιστοποιητικό ποιότητας σύμφωνα με το Πρότυπο ΕΝ ISO 9001:2015 για την εταιρεία του.</w:t>
      </w:r>
    </w:p>
    <w:p>
      <w:pPr>
        <w:pStyle w:val="ListParagraph"/>
        <w:numPr>
          <w:ilvl w:val="0"/>
          <w:numId w:val="1"/>
        </w:numPr>
        <w:jc w:val="both"/>
        <w:rPr>
          <w:rFonts w:ascii="Calibri" w:hAnsi="Calibri"/>
          <w:sz w:val="22"/>
          <w:szCs w:val="22"/>
        </w:rPr>
      </w:pPr>
      <w:r>
        <w:rPr>
          <w:rFonts w:ascii="Calibri" w:hAnsi="Calibri"/>
          <w:sz w:val="22"/>
          <w:szCs w:val="22"/>
        </w:rPr>
        <w:t>Τα προϊόντα που αποτελούν την εξέδρα πρέπει να είναι πιστοποιημένα βάσει των οδηγιών της ευρωπαϊκής κοινότητας και των διεθνών προδιαγραφών με πρότυπο κατασκευής τα ακόλουθα πιστοποιητικά ποιότητας ΕΝ 12810-1, ΕΝ 12811-1, ΕΝ 39.</w:t>
      </w:r>
    </w:p>
    <w:p>
      <w:pPr>
        <w:pStyle w:val="ListParagraph"/>
        <w:numPr>
          <w:ilvl w:val="0"/>
          <w:numId w:val="1"/>
        </w:numPr>
        <w:jc w:val="both"/>
        <w:rPr>
          <w:rFonts w:ascii="Calibri" w:hAnsi="Calibri"/>
          <w:sz w:val="22"/>
          <w:szCs w:val="22"/>
        </w:rPr>
      </w:pPr>
      <w:r>
        <w:rPr>
          <w:rFonts w:ascii="Calibri" w:hAnsi="Calibri"/>
          <w:sz w:val="22"/>
          <w:szCs w:val="22"/>
        </w:rPr>
        <w:t>Όλα τα υλικά που απαιτούνται για την κατασκευή της εξέδρας θα πρέπει να είναι ανακυκλώσιμα και να μην βλάπτουν το περιβάλλον.</w:t>
      </w:r>
    </w:p>
    <w:p>
      <w:pPr>
        <w:pStyle w:val="ListParagraph"/>
        <w:numPr>
          <w:ilvl w:val="0"/>
          <w:numId w:val="1"/>
        </w:numPr>
        <w:jc w:val="both"/>
        <w:rPr>
          <w:rFonts w:ascii="Calibri" w:hAnsi="Calibri"/>
          <w:sz w:val="22"/>
          <w:szCs w:val="22"/>
        </w:rPr>
      </w:pPr>
      <w:r>
        <w:rPr>
          <w:rFonts w:ascii="Calibri" w:hAnsi="Calibri"/>
          <w:sz w:val="22"/>
          <w:szCs w:val="22"/>
        </w:rPr>
        <w:t>Το ύψος της εξέδρας πρέπει να ρυθμίζεται με εύρος διαφοράς ενός  σκαλοπατιού.</w:t>
      </w:r>
    </w:p>
    <w:p>
      <w:pPr>
        <w:pStyle w:val="ListParagraph"/>
        <w:numPr>
          <w:ilvl w:val="0"/>
          <w:numId w:val="1"/>
        </w:numPr>
        <w:jc w:val="both"/>
        <w:rPr>
          <w:rFonts w:ascii="Calibri" w:hAnsi="Calibri"/>
          <w:sz w:val="22"/>
          <w:szCs w:val="22"/>
        </w:rPr>
      </w:pPr>
      <w:r>
        <w:rPr>
          <w:rFonts w:ascii="Calibri" w:hAnsi="Calibri"/>
          <w:sz w:val="22"/>
          <w:szCs w:val="22"/>
        </w:rPr>
        <w:t>Η προς προμήθεια εξέδρα θα πρέπει να επιδέχεται συμπλήρωμα σε πάνελ σε περίπτωση που χρειαστεί να αυξηθεί η επιφάνειά της.</w:t>
      </w:r>
    </w:p>
    <w:p>
      <w:pPr>
        <w:pStyle w:val="ListParagraph"/>
        <w:numPr>
          <w:ilvl w:val="0"/>
          <w:numId w:val="1"/>
        </w:numPr>
        <w:jc w:val="both"/>
        <w:rPr>
          <w:rFonts w:ascii="Calibri" w:hAnsi="Calibri"/>
          <w:sz w:val="22"/>
          <w:szCs w:val="22"/>
        </w:rPr>
      </w:pPr>
      <w:r>
        <w:rPr>
          <w:rFonts w:ascii="Calibri" w:hAnsi="Calibri"/>
          <w:sz w:val="22"/>
          <w:szCs w:val="22"/>
        </w:rPr>
        <w:t>Πρέπει να παρέχεται η δυνατότητα χάραξης του λογότυπου του Δήμου Διονύσου επάνω στην εξέδρα χωρίς επιπρόσθετη χρέωση.</w:t>
      </w:r>
    </w:p>
    <w:p>
      <w:pPr>
        <w:pStyle w:val="ListParagraph"/>
        <w:numPr>
          <w:ilvl w:val="0"/>
          <w:numId w:val="1"/>
        </w:numPr>
        <w:jc w:val="both"/>
        <w:rPr>
          <w:rFonts w:ascii="Calibri" w:hAnsi="Calibri"/>
          <w:sz w:val="22"/>
          <w:szCs w:val="22"/>
        </w:rPr>
      </w:pPr>
      <w:r>
        <w:rPr>
          <w:rFonts w:ascii="Calibri" w:hAnsi="Calibri"/>
          <w:sz w:val="22"/>
          <w:szCs w:val="22"/>
        </w:rPr>
        <w:t>Για την πρώτη συναρμολόγηση εξοπλισμού της εξέδρας απαιτείται επίδειξη με τις συμβουλές των τεχνικών της ανάδοχης εταιρείας προκειμένου να εκπαιδευτούν οι υπάλληλοι του Δήμου που θα αναλαμβάνουν την εργασία αυτή.</w:t>
      </w:r>
    </w:p>
    <w:p>
      <w:pPr>
        <w:pStyle w:val="ListParagraph"/>
        <w:numPr>
          <w:ilvl w:val="0"/>
          <w:numId w:val="1"/>
        </w:numPr>
        <w:jc w:val="both"/>
        <w:rPr>
          <w:rFonts w:ascii="Calibri" w:hAnsi="Calibri"/>
          <w:sz w:val="22"/>
          <w:szCs w:val="22"/>
        </w:rPr>
      </w:pPr>
      <w:r>
        <w:rPr>
          <w:rFonts w:ascii="Calibri" w:hAnsi="Calibri"/>
          <w:sz w:val="22"/>
          <w:szCs w:val="22"/>
        </w:rPr>
        <w:t>Το σύνολο της εξέδρας, ή τμήμα αυτής, θα μπορεί να συναρμολογείται και να αποσυναρμολογείσαι εύκολα και γρήγορα (εντός ολίγων ωρών).</w:t>
      </w:r>
    </w:p>
    <w:p>
      <w:pPr>
        <w:pStyle w:val="ListParagraph"/>
        <w:numPr>
          <w:ilvl w:val="0"/>
          <w:numId w:val="1"/>
        </w:numPr>
        <w:jc w:val="both"/>
        <w:rPr>
          <w:rFonts w:ascii="Calibri" w:hAnsi="Calibri"/>
          <w:sz w:val="22"/>
          <w:szCs w:val="22"/>
        </w:rPr>
      </w:pPr>
      <w:r>
        <w:rPr>
          <w:rFonts w:ascii="Calibri" w:hAnsi="Calibri"/>
          <w:sz w:val="22"/>
          <w:szCs w:val="22"/>
        </w:rPr>
        <w:t>Θα χορηγηθεί εγγύηση τριετούς διάρκειας για την εξέδρα και το σύνολο του απαιτούμενου εξοπλισμού της. Επίσης, θα χορηγηθεί ελάχιστη απαιτούμενη εγγύηση διαθεσιμότητας ανταλλακτικών είναι τα δεκαπέντε (15) έτη και ο μέγιστος χρόνος παράδοσης τους ο ένας (1) μήνας.</w:t>
      </w:r>
    </w:p>
    <w:p>
      <w:pPr>
        <w:pStyle w:val="ListParagraph"/>
        <w:rPr>
          <w:rFonts w:ascii="Calibri" w:hAnsi="Calibri"/>
          <w:b/>
          <w:b/>
          <w:sz w:val="22"/>
          <w:szCs w:val="22"/>
        </w:rPr>
      </w:pPr>
      <w:r>
        <w:rPr>
          <w:rFonts w:ascii="Calibri" w:hAnsi="Calibri"/>
          <w:b/>
          <w:sz w:val="22"/>
          <w:szCs w:val="22"/>
        </w:rPr>
      </w:r>
    </w:p>
    <w:p>
      <w:pPr>
        <w:pStyle w:val="ListParagraph"/>
        <w:numPr>
          <w:ilvl w:val="0"/>
          <w:numId w:val="2"/>
        </w:numPr>
        <w:rPr>
          <w:rFonts w:ascii="Calibri" w:hAnsi="Calibri"/>
          <w:b/>
          <w:b/>
          <w:sz w:val="22"/>
          <w:szCs w:val="22"/>
        </w:rPr>
      </w:pPr>
      <w:r>
        <w:rPr>
          <w:rFonts w:ascii="Calibri" w:hAnsi="Calibri"/>
          <w:b/>
          <w:sz w:val="22"/>
          <w:szCs w:val="22"/>
        </w:rPr>
        <w:t>Τεχνικές προδιαγραφές</w:t>
      </w:r>
    </w:p>
    <w:p>
      <w:pPr>
        <w:pStyle w:val="ListParagraph"/>
        <w:numPr>
          <w:ilvl w:val="1"/>
          <w:numId w:val="2"/>
        </w:numPr>
        <w:rPr>
          <w:rFonts w:ascii="Calibri" w:hAnsi="Calibri"/>
          <w:sz w:val="22"/>
          <w:szCs w:val="22"/>
          <w:u w:val="single"/>
        </w:rPr>
      </w:pPr>
      <w:r>
        <w:rPr>
          <w:rFonts w:ascii="Calibri" w:hAnsi="Calibri"/>
          <w:sz w:val="22"/>
          <w:szCs w:val="22"/>
          <w:u w:val="single"/>
        </w:rPr>
        <w:t>Πλαίσιο αλουμινίου</w:t>
      </w:r>
    </w:p>
    <w:p>
      <w:pPr>
        <w:pStyle w:val="ListParagraph"/>
        <w:ind w:left="1080" w:right="0" w:hanging="0"/>
        <w:jc w:val="both"/>
        <w:rPr>
          <w:rFonts w:ascii="Calibri" w:hAnsi="Calibri"/>
          <w:sz w:val="22"/>
          <w:szCs w:val="22"/>
        </w:rPr>
      </w:pPr>
      <w:r>
        <w:rPr>
          <w:rFonts w:ascii="Calibri" w:hAnsi="Calibri"/>
          <w:sz w:val="22"/>
          <w:szCs w:val="22"/>
        </w:rPr>
        <w:t xml:space="preserve">Πλαίσιο από ειδικά κατασκευασμένο προφίλ αλουμινίου βαρέως τύπου διαστάσεων 2μΧ1μ. Θα φέρει ως δάπεδο φύλλα από κόντρα πλακέ θαλάσσης, υψηλής αντοχής και ποιότητας. Επί του δαπέδου θα είναι επικολλημένο ειδικό φύλλο με επιφάνεια στεγανή αυξημένης αντοχής στην ηλιακή ακτινοβολία, αντιολισθητική και απολύτως ομαλή.  Ειδικές υποδοχές στις 4 γωνίες, στο κάτω μέρος των πλαισίων, για την υποδοχή των τηλεσκοπικών ποδιών. Τα πλαίσια αλουμινίου θα φέρουν περιφερειακά ειδικούς συνδέσμους ή οριζόντια εγκοπή και προεξοχή, ώστε να προσαρμόζονται μεταξύ τους σταθερά, σε διαφόρους συνδυασμούς, για την διαμόρφωση της επιφάνειας της εξέδρας. Στην τιμή περιλαμβάνονται φορητά κιγκλιδώματα ασφαλείας από προφίλ ή σωλήνες αλουμινίου για τις τρείς πλευρές της εξέδρας. Τα κιγκλιδώματα θα έχουν ύψος τουλάχιστον 70 </w:t>
      </w:r>
      <w:r>
        <w:rPr>
          <w:rFonts w:ascii="Calibri" w:hAnsi="Calibri"/>
          <w:sz w:val="22"/>
          <w:szCs w:val="22"/>
          <w:lang w:val="en-US"/>
        </w:rPr>
        <w:t>cm</w:t>
      </w:r>
      <w:r>
        <w:rPr>
          <w:rFonts w:ascii="Calibri" w:hAnsi="Calibri"/>
          <w:sz w:val="22"/>
          <w:szCs w:val="22"/>
        </w:rPr>
        <w:t xml:space="preserve"> από το δάπεδο και θα συνδέονται με ειδικές υποδοχές με την εξέδρα. Στην τιμή περιλαμβάνονται οι σύνδεσμοι και όλα τα υλικά και τα εξαρτήματα συναρμολόγησης, στηρίξεως και πλήρους εγκατάστασης και λειτουργίας όπως περιγράφεται στην τεχνική έκθεση</w:t>
      </w:r>
    </w:p>
    <w:p>
      <w:pPr>
        <w:pStyle w:val="ListParagraph"/>
        <w:ind w:left="1080" w:right="0" w:hanging="0"/>
        <w:rPr>
          <w:rFonts w:ascii="Calibri" w:hAnsi="Calibri"/>
          <w:sz w:val="22"/>
          <w:szCs w:val="22"/>
        </w:rPr>
      </w:pPr>
      <w:r>
        <w:rPr>
          <w:rFonts w:ascii="Calibri" w:hAnsi="Calibri"/>
          <w:sz w:val="22"/>
          <w:szCs w:val="22"/>
        </w:rPr>
      </w:r>
    </w:p>
    <w:p>
      <w:pPr>
        <w:pStyle w:val="ListParagraph"/>
        <w:numPr>
          <w:ilvl w:val="1"/>
          <w:numId w:val="2"/>
        </w:numPr>
        <w:rPr>
          <w:rFonts w:ascii="Calibri" w:hAnsi="Calibri"/>
          <w:sz w:val="22"/>
          <w:szCs w:val="22"/>
          <w:u w:val="single"/>
        </w:rPr>
      </w:pPr>
      <w:r>
        <w:rPr>
          <w:rFonts w:ascii="Calibri" w:hAnsi="Calibri"/>
          <w:sz w:val="22"/>
          <w:szCs w:val="22"/>
          <w:u w:val="single"/>
        </w:rPr>
        <w:t xml:space="preserve">Πόδι αλουμινίου τηλεσκοπικό </w:t>
      </w:r>
    </w:p>
    <w:p>
      <w:pPr>
        <w:pStyle w:val="ListParagraph"/>
        <w:ind w:left="1080" w:right="0" w:hanging="0"/>
        <w:jc w:val="both"/>
        <w:rPr>
          <w:rFonts w:ascii="Calibri" w:hAnsi="Calibri"/>
          <w:sz w:val="22"/>
          <w:szCs w:val="22"/>
        </w:rPr>
      </w:pPr>
      <w:r>
        <w:rPr>
          <w:rFonts w:ascii="Calibri" w:hAnsi="Calibri"/>
          <w:sz w:val="22"/>
          <w:szCs w:val="22"/>
        </w:rPr>
        <w:t xml:space="preserve">Πόδι τηλεσκοπικού τύπου, στιβαρής κατασκευής, από προφίλ αλουμινίου βαρέως τύπου,  μεταβλητού μήκους, κατάλληλο για την επίτευξη ύψους της εξέδρας από 60 cm έως 100 cm περίπου. Τα πόδια θα προσαρμόζονται σταθερά και με ασφάλεια, ανά 4 τεμ σε κάθε πάνελ, με λυόμενη στερέωση και θα ρυθμίζονται στο επιθυμητό μήκος με βίδες ή σφικτήρα. Θα φέρουν ελαστικό αντιολισθητικό πέλμα. Θα προβλέπονται σωλήνες αλουμινίου βαρέως τύπου για την χιαστή ή κόντρα σύνδεση των ποδιών κάτω από τα πλαίσια της εξέδρας με ενσωματωμένη διαμόρφωση για την εφαρμογή τους σταθερά με λυόμενη στερέωση, ή σύνδεσμοι οι οποίοι θα σταθεροποιούν τα πόδια γειτονικών πλαισίων ανά δύο ή ανά τέσσερα, προς εξασφάλιση της στατικής επάρκειας της κατασκευής στα κατακόρυφα και οριζόντια φορτία. Στην τιμή περιλαμβάνονται σύνδεσμοι, γάντζοι σύνδεσης αλουμινίου, βίδες και γενικά όλα τα μικροϋλικά πλήρους εφαρμογής και λειτουργίας </w:t>
      </w:r>
    </w:p>
    <w:p>
      <w:pPr>
        <w:pStyle w:val="ListParagraph"/>
        <w:ind w:left="1080" w:right="0" w:hanging="0"/>
        <w:rPr>
          <w:rFonts w:ascii="Calibri" w:hAnsi="Calibri"/>
          <w:sz w:val="22"/>
          <w:szCs w:val="22"/>
        </w:rPr>
      </w:pPr>
      <w:r>
        <w:rPr>
          <w:rFonts w:ascii="Calibri" w:hAnsi="Calibri"/>
          <w:sz w:val="22"/>
          <w:szCs w:val="22"/>
        </w:rPr>
      </w:r>
    </w:p>
    <w:p>
      <w:pPr>
        <w:pStyle w:val="ListParagraph"/>
        <w:numPr>
          <w:ilvl w:val="1"/>
          <w:numId w:val="2"/>
        </w:numPr>
        <w:rPr>
          <w:rFonts w:ascii="Calibri" w:hAnsi="Calibri"/>
          <w:sz w:val="22"/>
          <w:szCs w:val="22"/>
          <w:u w:val="single"/>
        </w:rPr>
      </w:pPr>
      <w:r>
        <w:rPr>
          <w:rFonts w:ascii="Calibri" w:hAnsi="Calibri"/>
          <w:sz w:val="22"/>
          <w:szCs w:val="22"/>
          <w:u w:val="single"/>
        </w:rPr>
        <w:t>Σκάλα αλουμινίου πτυσσόμενη</w:t>
      </w:r>
    </w:p>
    <w:p>
      <w:pPr>
        <w:pStyle w:val="ListParagraph"/>
        <w:ind w:left="1080" w:right="0" w:hanging="0"/>
        <w:jc w:val="both"/>
        <w:rPr>
          <w:rFonts w:ascii="Calibri" w:hAnsi="Calibri"/>
          <w:sz w:val="22"/>
          <w:szCs w:val="22"/>
        </w:rPr>
      </w:pPr>
      <w:r>
        <w:rPr>
          <w:rFonts w:ascii="Calibri" w:hAnsi="Calibri"/>
          <w:sz w:val="22"/>
          <w:szCs w:val="22"/>
        </w:rPr>
        <w:t>Σκάλα αλουμινίου πτυσσόμενη μεταβλητού ύψους 0,6μ – 1,00 μ περίπου από ειδικά κατασκευασμένο προφίλ αλουμινίου βαρέως τύπου. Το ρίχτι του κάθε σκαλοπατιού θα κυμαίνεται από 15</w:t>
      </w:r>
      <w:r>
        <w:rPr>
          <w:rFonts w:ascii="Calibri" w:hAnsi="Calibri"/>
          <w:sz w:val="22"/>
          <w:szCs w:val="22"/>
          <w:lang w:val="en-US"/>
        </w:rPr>
        <w:t>cm</w:t>
      </w:r>
      <w:r>
        <w:rPr>
          <w:rFonts w:ascii="Calibri" w:hAnsi="Calibri"/>
          <w:sz w:val="22"/>
          <w:szCs w:val="22"/>
        </w:rPr>
        <w:t xml:space="preserve"> μέχρι 21</w:t>
      </w:r>
      <w:r>
        <w:rPr>
          <w:rFonts w:ascii="Calibri" w:hAnsi="Calibri"/>
          <w:sz w:val="22"/>
          <w:szCs w:val="22"/>
          <w:lang w:val="en-US"/>
        </w:rPr>
        <w:t>cm</w:t>
      </w:r>
      <w:r>
        <w:rPr>
          <w:rFonts w:ascii="Calibri" w:hAnsi="Calibri"/>
          <w:sz w:val="22"/>
          <w:szCs w:val="22"/>
        </w:rPr>
        <w:t xml:space="preserve"> και το πάτημα τουλάχιστον 25</w:t>
      </w:r>
      <w:r>
        <w:rPr>
          <w:rFonts w:ascii="Calibri" w:hAnsi="Calibri"/>
          <w:sz w:val="22"/>
          <w:szCs w:val="22"/>
          <w:lang w:val="en-US"/>
        </w:rPr>
        <w:t>cm</w:t>
      </w:r>
      <w:r>
        <w:rPr>
          <w:rFonts w:ascii="Calibri" w:hAnsi="Calibri"/>
          <w:sz w:val="22"/>
          <w:szCs w:val="22"/>
        </w:rPr>
        <w:t>. Το φάρδος της δεν πρέπει να είναι λιγότερο από 1</w:t>
      </w:r>
      <w:r>
        <w:rPr>
          <w:rFonts w:ascii="Calibri" w:hAnsi="Calibri"/>
          <w:sz w:val="22"/>
          <w:szCs w:val="22"/>
          <w:lang w:val="en-US"/>
        </w:rPr>
        <w:t>m</w:t>
      </w:r>
      <w:r>
        <w:rPr>
          <w:rFonts w:ascii="Calibri" w:hAnsi="Calibri"/>
          <w:sz w:val="22"/>
          <w:szCs w:val="22"/>
        </w:rPr>
        <w:t xml:space="preserve">. </w:t>
      </w:r>
      <w:r>
        <w:rPr>
          <w:rFonts w:ascii="Calibri" w:hAnsi="Calibri"/>
          <w:sz w:val="22"/>
          <w:szCs w:val="22"/>
          <w:lang w:val="en-US"/>
        </w:rPr>
        <w:t>To</w:t>
      </w:r>
      <w:r>
        <w:rPr>
          <w:rFonts w:ascii="Calibri" w:hAnsi="Calibri"/>
          <w:sz w:val="22"/>
          <w:szCs w:val="22"/>
        </w:rPr>
        <w:t xml:space="preserve"> δάπεδο του πατήματος θα είναι από κόντρα πλακέ θαλάσσης, αδιάβροχο, αντιολισθητικό και με υψηλή αντοχή στην ηλιακή ακτινοβολία. Η σκάλα θα μπορεί να προσαρμόζεται εύκολα στα διάφορα ύψη, θα εφαρμόζει σταθερά με λυόμενη στερέωση στην εξέδρα και θα φέρει φορητά προστατευτικά κάγκελα από την μία πλευρά της. Στην τιμή της σκάλας συμπεριλαμβάνονται τα φορητά κιγκλιδώματα, οι σύνδεσμοι, γάντζοι σύνδεσης αλουμινίου, βίδες και γενικά όλα τα μικροϋλικά πλήρους εφαρμογής και λειτουργίας </w:t>
      </w:r>
    </w:p>
    <w:p>
      <w:pPr>
        <w:pStyle w:val="ListParagraph"/>
        <w:ind w:left="1080" w:right="0" w:hanging="0"/>
        <w:rPr>
          <w:rFonts w:ascii="Calibri" w:hAnsi="Calibri"/>
          <w:sz w:val="22"/>
          <w:szCs w:val="22"/>
        </w:rPr>
      </w:pPr>
      <w:r>
        <w:rPr>
          <w:rFonts w:ascii="Calibri" w:hAnsi="Calibri"/>
          <w:sz w:val="22"/>
          <w:szCs w:val="22"/>
        </w:rPr>
      </w:r>
    </w:p>
    <w:p>
      <w:pPr>
        <w:pStyle w:val="ListParagraph"/>
        <w:numPr>
          <w:ilvl w:val="1"/>
          <w:numId w:val="2"/>
        </w:numPr>
        <w:rPr>
          <w:rFonts w:ascii="Calibri" w:hAnsi="Calibri"/>
          <w:sz w:val="22"/>
          <w:szCs w:val="22"/>
          <w:u w:val="single"/>
        </w:rPr>
      </w:pPr>
      <w:r>
        <w:rPr>
          <w:rFonts w:ascii="Calibri" w:hAnsi="Calibri"/>
          <w:sz w:val="22"/>
          <w:szCs w:val="22"/>
          <w:u w:val="single"/>
        </w:rPr>
        <w:t xml:space="preserve">Ράμπα αλουμινίου πτυσσόμενη </w:t>
      </w:r>
    </w:p>
    <w:p>
      <w:pPr>
        <w:pStyle w:val="ListParagraph"/>
        <w:ind w:left="1080" w:right="0" w:hanging="0"/>
        <w:jc w:val="both"/>
        <w:rPr>
          <w:rFonts w:ascii="Calibri" w:hAnsi="Calibri"/>
          <w:sz w:val="22"/>
          <w:szCs w:val="22"/>
        </w:rPr>
      </w:pPr>
      <w:r>
        <w:rPr>
          <w:rFonts w:ascii="Calibri" w:hAnsi="Calibri"/>
          <w:sz w:val="22"/>
          <w:szCs w:val="22"/>
        </w:rPr>
        <w:t xml:space="preserve">Ράμπα αλουμινίου πτυσσόμενη μεταβλητού ύψους 0,6μ – 1,00 μ περίπου  και πλάτους τουλάχιστον 1,2μ από ειδικά κατασκευασμένο προφίλ αλουμινίου βαρέως τύπου. </w:t>
      </w:r>
      <w:r>
        <w:rPr>
          <w:rFonts w:ascii="Calibri" w:hAnsi="Calibri"/>
          <w:sz w:val="22"/>
          <w:szCs w:val="22"/>
          <w:lang w:val="en-US"/>
        </w:rPr>
        <w:t>To</w:t>
      </w:r>
      <w:r>
        <w:rPr>
          <w:rFonts w:ascii="Calibri" w:hAnsi="Calibri"/>
          <w:sz w:val="22"/>
          <w:szCs w:val="22"/>
        </w:rPr>
        <w:t xml:space="preserve"> δάπεδο της ράμπας θα είναι από κόντρα πλακέ θαλάσσης, αδιάβροχο, αντιολισθητικό και με υψηλή αντοχή στην ηλιακή ακτινοβολία. Θα εφαρμόζει σταθερά με λυόμενη στερέωση στην εξέδρα. Στις κατά μήκος πλευρές της θα υπάρχουν υποδοχές για την προσθήκη φορητών κιγκλιδωμάτων. Στην τιμή συμπεριλαμβάνονται τα φορητά κιγκλιδώματα, σύνδεσμοι, γάντζοι σύνδεσης αλουμινίου, βίδες και γενικά όλα τα μικροϋλικά πλήρους εφαρμογής και λειτουργίας.</w:t>
      </w:r>
    </w:p>
    <w:p>
      <w:pPr>
        <w:pStyle w:val="Normal"/>
        <w:suppressAutoHyphens w:val="true"/>
        <w:spacing w:lineRule="auto" w:line="240" w:before="120" w:after="0"/>
        <w:ind w:left="567" w:right="360" w:hanging="283"/>
        <w:jc w:val="both"/>
        <w:rPr>
          <w:rFonts w:ascii="Calibri" w:hAnsi="Calibri" w:eastAsia="SimSun" w:cs="Tahoma"/>
          <w:sz w:val="22"/>
          <w:szCs w:val="22"/>
          <w:lang w:eastAsia="zh-CN"/>
        </w:rPr>
      </w:pPr>
      <w:r>
        <w:rPr>
          <w:rFonts w:eastAsia="SimSun" w:cs="Tahoma" w:ascii="Calibri" w:hAnsi="Calibri"/>
          <w:sz w:val="22"/>
          <w:szCs w:val="22"/>
          <w:lang w:eastAsia="zh-CN"/>
        </w:rPr>
        <w:t xml:space="preserve">   </w:t>
      </w:r>
      <w:r>
        <w:rPr>
          <w:rFonts w:eastAsia="SimSun" w:cs="Tahoma" w:ascii="Calibri" w:hAnsi="Calibri"/>
          <w:sz w:val="22"/>
          <w:szCs w:val="22"/>
          <w:lang w:eastAsia="zh-CN"/>
        </w:rPr>
        <w:t>Η ΣΥΝΤΑΞΑΣΑ                                   ΕΛΕΓΧΘΗΚΕ                                                    ΘΕΩΡΗΘΗΚΕ</w:t>
      </w:r>
    </w:p>
    <w:p>
      <w:pPr>
        <w:pStyle w:val="Normal"/>
        <w:suppressAutoHyphens w:val="true"/>
        <w:spacing w:lineRule="auto" w:line="240" w:before="120" w:after="0"/>
        <w:ind w:left="0" w:right="360" w:hanging="0"/>
        <w:jc w:val="both"/>
        <w:rPr>
          <w:rFonts w:ascii="Calibri" w:hAnsi="Calibri" w:eastAsia="SimSun" w:cs="Tahoma"/>
          <w:sz w:val="22"/>
          <w:szCs w:val="22"/>
          <w:lang w:eastAsia="zh-CN"/>
        </w:rPr>
      </w:pPr>
      <w:r>
        <w:rPr>
          <w:rFonts w:eastAsia="SimSun" w:cs="Tahoma" w:ascii="Calibri" w:hAnsi="Calibri"/>
          <w:sz w:val="22"/>
          <w:szCs w:val="22"/>
          <w:lang w:eastAsia="zh-CN"/>
        </w:rPr>
        <w:t xml:space="preserve">         </w:t>
      </w:r>
      <w:r>
        <w:rPr>
          <w:rFonts w:eastAsia="SimSun" w:cs="Tahoma" w:ascii="Calibri" w:hAnsi="Calibri"/>
          <w:sz w:val="22"/>
          <w:szCs w:val="22"/>
          <w:lang w:eastAsia="zh-CN"/>
        </w:rPr>
        <w:t xml:space="preserve">28 / 08  / 2018                               /      / 2018                                             /      / 2018                </w:t>
      </w:r>
    </w:p>
    <w:p>
      <w:pPr>
        <w:pStyle w:val="Normal"/>
        <w:suppressAutoHyphens w:val="true"/>
        <w:spacing w:lineRule="auto" w:line="240" w:before="0" w:after="0"/>
        <w:ind w:left="0" w:right="-625" w:hanging="0"/>
        <w:jc w:val="both"/>
        <w:rPr>
          <w:rFonts w:ascii="Calibri" w:hAnsi="Calibri"/>
          <w:sz w:val="22"/>
          <w:szCs w:val="22"/>
        </w:rPr>
      </w:pPr>
      <w:r>
        <w:rPr>
          <w:rFonts w:eastAsia="SimSun" w:cs="Tahoma" w:ascii="Calibri" w:hAnsi="Calibri"/>
          <w:b/>
          <w:bCs/>
          <w:sz w:val="22"/>
          <w:szCs w:val="22"/>
          <w:lang w:eastAsia="zh-CN"/>
        </w:rPr>
        <w:t xml:space="preserve">                                                    </w:t>
      </w:r>
      <w:r>
        <w:rPr>
          <w:rFonts w:eastAsia="SimSun" w:cs="Tahoma" w:ascii="Calibri" w:hAnsi="Calibri"/>
          <w:b/>
          <w:bCs/>
          <w:sz w:val="22"/>
          <w:szCs w:val="22"/>
          <w:lang w:eastAsia="zh-CN"/>
        </w:rPr>
        <w:t xml:space="preserve">Η  ΠΡΟΪΣΤΑΜΕΝΗ ΤΜΗΜΑΤΟΣ                        Η Δ/ΝΤΡΙΑ TEXNIKΩΝ ΥΠΗΡΕΣΙΩΝ                                        </w:t>
      </w:r>
    </w:p>
    <w:p>
      <w:pPr>
        <w:pStyle w:val="Normal"/>
        <w:suppressAutoHyphens w:val="true"/>
        <w:spacing w:lineRule="auto" w:line="240" w:before="0" w:after="0"/>
        <w:ind w:left="0" w:right="-341" w:hanging="0"/>
        <w:jc w:val="both"/>
        <w:rPr>
          <w:rFonts w:ascii="Calibri" w:hAnsi="Calibri" w:eastAsia="SimSun" w:cs="Tahoma"/>
          <w:b/>
          <w:b/>
          <w:bCs/>
          <w:sz w:val="22"/>
          <w:szCs w:val="22"/>
          <w:lang w:eastAsia="zh-CN"/>
        </w:rPr>
      </w:pPr>
      <w:r>
        <w:rPr>
          <w:rFonts w:eastAsia="SimSun" w:cs="Tahoma" w:ascii="Calibri" w:hAnsi="Calibri"/>
          <w:b/>
          <w:bCs/>
          <w:sz w:val="22"/>
          <w:szCs w:val="22"/>
          <w:lang w:eastAsia="zh-CN"/>
        </w:rPr>
        <w:t xml:space="preserve">      </w:t>
      </w:r>
    </w:p>
    <w:p>
      <w:pPr>
        <w:pStyle w:val="Normal"/>
        <w:suppressAutoHyphens w:val="true"/>
        <w:spacing w:lineRule="auto" w:line="240" w:before="0" w:after="0"/>
        <w:ind w:left="0" w:right="-341" w:hanging="0"/>
        <w:jc w:val="both"/>
        <w:rPr>
          <w:rFonts w:ascii="Calibri" w:hAnsi="Calibri" w:eastAsia="SimSun" w:cs="Tahoma"/>
          <w:b/>
          <w:b/>
          <w:bCs/>
          <w:sz w:val="22"/>
          <w:szCs w:val="22"/>
          <w:lang w:eastAsia="zh-CN"/>
        </w:rPr>
      </w:pPr>
      <w:r>
        <w:rPr>
          <w:rFonts w:eastAsia="SimSun" w:cs="Tahoma" w:ascii="Calibri" w:hAnsi="Calibri"/>
          <w:b/>
          <w:bCs/>
          <w:sz w:val="22"/>
          <w:szCs w:val="22"/>
          <w:lang w:eastAsia="zh-CN"/>
        </w:rPr>
        <w:t xml:space="preserve">                                                                                                    </w:t>
      </w:r>
    </w:p>
    <w:p>
      <w:pPr>
        <w:pStyle w:val="Normal"/>
        <w:suppressAutoHyphens w:val="true"/>
        <w:spacing w:lineRule="auto" w:line="240" w:before="120" w:after="0"/>
        <w:ind w:left="567" w:right="360" w:hanging="283"/>
        <w:jc w:val="both"/>
        <w:rPr>
          <w:rFonts w:ascii="Calibri" w:hAnsi="Calibri" w:eastAsia="SimSun" w:cs="Tahoma"/>
          <w:bCs/>
          <w:sz w:val="22"/>
          <w:szCs w:val="22"/>
          <w:lang w:eastAsia="zh-CN"/>
        </w:rPr>
      </w:pPr>
      <w:r>
        <w:rPr>
          <w:rFonts w:eastAsia="SimSun" w:cs="Tahoma" w:ascii="Calibri" w:hAnsi="Calibri"/>
          <w:bCs/>
          <w:sz w:val="22"/>
          <w:szCs w:val="22"/>
          <w:lang w:eastAsia="zh-CN"/>
        </w:rPr>
        <w:t>ΑΛΕΞΑΝΔΡΑ ΕΞΑΡΧΟΥ                     ΑΓΓΕΛΙΚΗ ΚΟΥΡΟΥΠΑΚΗ                                       ΑΝΝΑ ΑΓΓΕΛΙΝΑ</w:t>
      </w:r>
    </w:p>
    <w:p>
      <w:pPr>
        <w:pStyle w:val="Normal"/>
        <w:suppressAutoHyphens w:val="true"/>
        <w:spacing w:lineRule="auto" w:line="240" w:before="120" w:after="0"/>
        <w:ind w:left="0" w:right="360" w:hanging="0"/>
        <w:jc w:val="both"/>
        <w:rPr>
          <w:rFonts w:ascii="Calibri" w:hAnsi="Calibri" w:eastAsia="SimSun" w:cs="Tahoma"/>
          <w:bCs/>
          <w:sz w:val="22"/>
          <w:szCs w:val="22"/>
          <w:lang w:eastAsia="zh-CN"/>
        </w:rPr>
      </w:pPr>
      <w:r>
        <w:rPr>
          <w:rFonts w:eastAsia="SimSun" w:cs="Tahoma" w:ascii="Calibri" w:hAnsi="Calibri"/>
          <w:bCs/>
          <w:sz w:val="22"/>
          <w:szCs w:val="22"/>
          <w:lang w:eastAsia="zh-CN"/>
        </w:rPr>
        <w:t xml:space="preserve">       </w:t>
      </w:r>
      <w:r>
        <w:rPr>
          <w:rFonts w:eastAsia="SimSun" w:cs="Tahoma" w:ascii="Calibri" w:hAnsi="Calibri"/>
          <w:bCs/>
          <w:sz w:val="22"/>
          <w:szCs w:val="22"/>
          <w:lang w:eastAsia="zh-CN"/>
        </w:rPr>
        <w:t>Πολιτικός  Μηχανικός                    Τοπογράφος Μηχανικός                                        Πολιτικός Μηχανικός</w:t>
      </w:r>
    </w:p>
    <w:p>
      <w:pPr>
        <w:pStyle w:val="ListParagraph"/>
        <w:ind w:left="1080" w:right="0" w:hanging="0"/>
        <w:jc w:val="both"/>
        <w:rPr>
          <w:rFonts w:ascii="Calibri" w:hAnsi="Calibri"/>
          <w:sz w:val="22"/>
          <w:szCs w:val="22"/>
        </w:rPr>
      </w:pPr>
      <w:r>
        <w:rPr>
          <w:rFonts w:ascii="Calibri" w:hAnsi="Calibri"/>
          <w:sz w:val="22"/>
          <w:szCs w:val="22"/>
        </w:rPr>
      </w:r>
    </w:p>
    <w:p>
      <w:pPr>
        <w:pStyle w:val="ListParagraph"/>
        <w:ind w:left="1080" w:right="0" w:hanging="0"/>
        <w:jc w:val="both"/>
        <w:rPr>
          <w:rFonts w:ascii="Calibri" w:hAnsi="Calibri"/>
          <w:strike/>
          <w:sz w:val="22"/>
          <w:szCs w:val="22"/>
        </w:rPr>
      </w:pPr>
      <w:r>
        <w:rPr>
          <w:rFonts w:ascii="Calibri" w:hAnsi="Calibri"/>
          <w:strike/>
          <w:sz w:val="22"/>
          <w:szCs w:val="22"/>
        </w:rPr>
      </w:r>
    </w:p>
    <w:p>
      <w:pPr>
        <w:pStyle w:val="ListParagraph"/>
        <w:ind w:left="1080" w:right="0" w:hanging="0"/>
        <w:jc w:val="both"/>
        <w:rPr>
          <w:rFonts w:ascii="Calibri" w:hAnsi="Calibri"/>
          <w:sz w:val="22"/>
          <w:szCs w:val="22"/>
        </w:rPr>
      </w:pPr>
      <w:r>
        <w:rPr>
          <w:rFonts w:ascii="Calibri" w:hAnsi="Calibri"/>
          <w:sz w:val="22"/>
          <w:szCs w:val="22"/>
        </w:rPr>
      </w:r>
    </w:p>
    <w:tbl>
      <w:tblPr>
        <w:tblW w:w="5000" w:type="pct"/>
        <w:jc w:val="center"/>
        <w:tblInd w:w="0" w:type="dxa"/>
        <w:tblBorders/>
        <w:tblCellMar>
          <w:top w:w="0" w:type="dxa"/>
          <w:left w:w="28" w:type="dxa"/>
          <w:bottom w:w="0" w:type="dxa"/>
          <w:right w:w="28" w:type="dxa"/>
        </w:tblCellMar>
      </w:tblPr>
      <w:tblGrid>
        <w:gridCol w:w="582"/>
        <w:gridCol w:w="36"/>
        <w:gridCol w:w="2534"/>
        <w:gridCol w:w="65"/>
        <w:gridCol w:w="597"/>
        <w:gridCol w:w="185"/>
        <w:gridCol w:w="95"/>
        <w:gridCol w:w="724"/>
        <w:gridCol w:w="1135"/>
        <w:gridCol w:w="524"/>
        <w:gridCol w:w="838"/>
        <w:gridCol w:w="569"/>
        <w:gridCol w:w="422"/>
      </w:tblGrid>
      <w:tr>
        <w:trPr>
          <w:cantSplit w:val="true"/>
        </w:trPr>
        <w:tc>
          <w:tcPr>
            <w:tcW w:w="582" w:type="dxa"/>
            <w:tcBorders/>
            <w:shd w:fill="FFFFFF" w:val="clear"/>
          </w:tcPr>
          <w:p>
            <w:pPr>
              <w:pStyle w:val="ListParagraph"/>
              <w:spacing w:before="0" w:after="200"/>
              <w:ind w:left="1080" w:right="0" w:hanging="0"/>
              <w:contextualSpacing/>
              <w:jc w:val="both"/>
              <w:rPr>
                <w:rFonts w:ascii="Calibri" w:hAnsi="Calibri"/>
                <w:sz w:val="22"/>
                <w:szCs w:val="22"/>
              </w:rPr>
            </w:pPr>
            <w:r>
              <w:rPr>
                <w:rFonts w:ascii="Calibri" w:hAnsi="Calibri"/>
                <w:sz w:val="22"/>
                <w:szCs w:val="22"/>
              </w:rPr>
            </w:r>
          </w:p>
        </w:tc>
        <w:tc>
          <w:tcPr>
            <w:tcW w:w="2570" w:type="dxa"/>
            <w:gridSpan w:val="2"/>
            <w:tcBorders/>
            <w:shd w:fill="FFFFFF" w:val="clear"/>
            <w:vAlign w:val="center"/>
          </w:tcPr>
          <w:p>
            <w:pPr>
              <w:pStyle w:val="Normal"/>
              <w:spacing w:lineRule="auto" w:line="240" w:before="0" w:after="0"/>
              <w:rPr>
                <w:rFonts w:ascii="Calibri" w:hAnsi="Calibri"/>
                <w:sz w:val="22"/>
                <w:szCs w:val="22"/>
              </w:rPr>
            </w:pPr>
            <w:r>
              <w:rPr>
                <w:rFonts w:ascii="Calibri" w:hAnsi="Calibri"/>
                <w:sz w:val="22"/>
                <w:szCs w:val="22"/>
              </w:rPr>
              <w:drawing>
                <wp:inline distT="0" distB="0" distL="0" distR="0">
                  <wp:extent cx="1073150" cy="898525"/>
                  <wp:effectExtent l="0" t="0" r="0" b="0"/>
                  <wp:docPr id="1"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 descr=""/>
                          <pic:cNvPicPr>
                            <a:picLocks noChangeAspect="1" noChangeArrowheads="1"/>
                          </pic:cNvPicPr>
                        </pic:nvPicPr>
                        <pic:blipFill>
                          <a:blip r:embed="rId2"/>
                          <a:stretch>
                            <a:fillRect/>
                          </a:stretch>
                        </pic:blipFill>
                        <pic:spPr bwMode="auto">
                          <a:xfrm>
                            <a:off x="0" y="0"/>
                            <a:ext cx="1073150" cy="898525"/>
                          </a:xfrm>
                          <a:prstGeom prst="rect">
                            <a:avLst/>
                          </a:prstGeom>
                        </pic:spPr>
                      </pic:pic>
                    </a:graphicData>
                  </a:graphic>
                </wp:inline>
              </w:drawing>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ΕΛΛΗΝΙΚΗ ΔΗΜΟΚΡΑΤΙΑ</w:t>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ΝΟΜΟΣ ΑΤΤΙΚΗΣ</w:t>
            </w:r>
          </w:p>
          <w:p>
            <w:pPr>
              <w:pStyle w:val="Normal"/>
              <w:spacing w:lineRule="auto" w:line="240" w:before="0" w:after="0"/>
              <w:rPr>
                <w:rFonts w:ascii="Calibri" w:hAnsi="Calibri" w:eastAsia="Times New Roman" w:cs="Arial"/>
                <w:b/>
                <w:b/>
                <w:caps/>
                <w:sz w:val="22"/>
                <w:szCs w:val="22"/>
                <w:lang w:eastAsia="el-GR"/>
              </w:rPr>
            </w:pPr>
            <w:r>
              <w:rPr>
                <w:rFonts w:eastAsia="Times New Roman" w:cs="Arial" w:ascii="Calibri" w:hAnsi="Calibri"/>
                <w:b/>
                <w:caps/>
                <w:sz w:val="22"/>
                <w:szCs w:val="22"/>
                <w:lang w:eastAsia="el-GR"/>
              </w:rPr>
              <w:t>ΔΗΜΟΣ ΔΙΟΝΥΣΟΥ</w:t>
            </w:r>
          </w:p>
        </w:tc>
        <w:tc>
          <w:tcPr>
            <w:tcW w:w="6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782" w:type="dxa"/>
            <w:gridSpan w:val="2"/>
            <w:vMerge w:val="restart"/>
            <w:tcBorders/>
            <w:shd w:fill="FFFFFF" w:val="clear"/>
          </w:tcPr>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ΜΕΛΕΤΗ:</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 xml:space="preserve">     </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ΦΟΡΕΑΣ:</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Προϋπολ.</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ΑΡ. ΜΕΛ.</w:t>
            </w:r>
          </w:p>
        </w:tc>
        <w:tc>
          <w:tcPr>
            <w:tcW w:w="95" w:type="dxa"/>
            <w:vMerge w:val="restart"/>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3790" w:type="dxa"/>
            <w:gridSpan w:val="5"/>
            <w:vMerge w:val="restart"/>
            <w:tcBorders/>
            <w:shd w:fill="FFFFFF" w:val="clear"/>
          </w:tcPr>
          <w:p>
            <w:pPr>
              <w:pStyle w:val="Normal"/>
              <w:spacing w:lineRule="auto" w:line="240" w:before="0" w:after="0"/>
              <w:rPr>
                <w:rFonts w:ascii="Calibri" w:hAnsi="Calibri" w:eastAsia="Arial-BoldMT" w:cs="Arial"/>
                <w:b/>
                <w:b/>
                <w:bCs/>
                <w:color w:val="000000"/>
                <w:sz w:val="22"/>
                <w:szCs w:val="22"/>
                <w:lang w:eastAsia="el-GR"/>
              </w:rPr>
            </w:pPr>
            <w:r>
              <w:rPr>
                <w:rFonts w:eastAsia="Arial-BoldMT" w:cs="Arial" w:ascii="Calibri" w:hAnsi="Calibri"/>
                <w:b/>
                <w:bCs/>
                <w:color w:val="000000"/>
                <w:sz w:val="22"/>
                <w:szCs w:val="22"/>
                <w:lang w:eastAsia="el-GR"/>
              </w:rPr>
              <w:t>«ΠΡΟΜΗΘΕΙΑ ΕΞΕΔΡΑΣ ΕΚΔΗΛΩΣΕΩΝ ΔΗΜΟΥ ΔΙΟΝΥΣΟΥ»</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sz w:val="22"/>
                <w:szCs w:val="22"/>
                <w:lang w:eastAsia="el-GR"/>
              </w:rPr>
            </w:pPr>
            <w:r>
              <w:rPr>
                <w:rFonts w:eastAsia="Times New Roman" w:cs="Arial" w:ascii="Calibri" w:hAnsi="Calibri"/>
                <w:b/>
                <w:sz w:val="22"/>
                <w:szCs w:val="22"/>
                <w:lang w:eastAsia="el-GR"/>
              </w:rPr>
            </w:r>
          </w:p>
          <w:p>
            <w:pPr>
              <w:pStyle w:val="Normal"/>
              <w:spacing w:lineRule="auto" w:line="240" w:before="0" w:after="0"/>
              <w:rPr>
                <w:rFonts w:ascii="Calibri" w:hAnsi="Calibri" w:eastAsia="Times New Roman" w:cs="Arial"/>
                <w:b/>
                <w:b/>
                <w:sz w:val="22"/>
                <w:szCs w:val="22"/>
                <w:lang w:eastAsia="el-GR"/>
              </w:rPr>
            </w:pPr>
            <w:r>
              <w:rPr>
                <w:rFonts w:eastAsia="Times New Roman" w:cs="Arial" w:ascii="Calibri" w:hAnsi="Calibri"/>
                <w:b/>
                <w:sz w:val="22"/>
                <w:szCs w:val="22"/>
                <w:lang w:eastAsia="el-GR"/>
              </w:rPr>
              <w:t>ΔΗΜΟΣ ΔΙΟΝΥΣΟΥ</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sz w:val="22"/>
                <w:szCs w:val="22"/>
              </w:rPr>
            </w:pPr>
            <w:r>
              <w:rPr>
                <w:rFonts w:eastAsia="Times New Roman" w:cs="Arial" w:ascii="Calibri" w:hAnsi="Calibri"/>
                <w:b/>
                <w:sz w:val="22"/>
                <w:szCs w:val="22"/>
                <w:lang w:eastAsia="el-GR"/>
              </w:rPr>
              <w:t xml:space="preserve">29.760,00 </w:t>
            </w:r>
            <w:r>
              <w:rPr>
                <w:rFonts w:eastAsia="Times New Roman" w:cs="Arial" w:ascii="Calibri" w:hAnsi="Calibri"/>
                <w:b/>
                <w:bCs/>
                <w:sz w:val="22"/>
                <w:szCs w:val="22"/>
                <w:lang w:eastAsia="el-GR"/>
              </w:rPr>
              <w:t>€ με ΦΠΑ 24%</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t xml:space="preserve">  </w:t>
            </w:r>
            <w:r>
              <w:rPr>
                <w:rFonts w:eastAsia="Times New Roman" w:cs="Arial" w:ascii="Calibri" w:hAnsi="Calibri"/>
                <w:b/>
                <w:bCs/>
                <w:sz w:val="22"/>
                <w:szCs w:val="22"/>
                <w:lang w:eastAsia="el-GR"/>
              </w:rPr>
              <w:t>21/2018</w:t>
            </w:r>
          </w:p>
        </w:tc>
        <w:tc>
          <w:tcPr>
            <w:tcW w:w="42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r>
      <w:tr>
        <w:trPr>
          <w:cantSplit w:val="true"/>
        </w:trPr>
        <w:tc>
          <w:tcPr>
            <w:tcW w:w="58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c>
          <w:tcPr>
            <w:tcW w:w="2570" w:type="dxa"/>
            <w:gridSpan w:val="2"/>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Δ/ΝΣΗ ΤΕΧΝΙΚΩΝ ΥΠΗΡΕΣΙΩΝ</w:t>
            </w:r>
          </w:p>
        </w:tc>
        <w:tc>
          <w:tcPr>
            <w:tcW w:w="6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782" w:type="dxa"/>
            <w:gridSpan w:val="2"/>
            <w:vMerge w:val="continue"/>
            <w:tcBorders/>
            <w:shd w:fill="FFFFFF" w:val="clear"/>
          </w:tcPr>
          <w:p>
            <w:pPr>
              <w:pStyle w:val="Normal"/>
              <w:spacing w:before="0" w:after="200"/>
              <w:rPr>
                <w:rFonts w:ascii="Calibri" w:hAnsi="Calibri"/>
                <w:sz w:val="22"/>
                <w:szCs w:val="22"/>
              </w:rPr>
            </w:pPr>
            <w:r>
              <w:rPr>
                <w:rFonts w:ascii="Calibri" w:hAnsi="Calibri"/>
                <w:sz w:val="22"/>
                <w:szCs w:val="22"/>
              </w:rPr>
            </w:r>
          </w:p>
        </w:tc>
        <w:tc>
          <w:tcPr>
            <w:tcW w:w="95" w:type="dxa"/>
            <w:vMerge w:val="continue"/>
            <w:tcBorders/>
            <w:shd w:fill="FFFFFF" w:val="clear"/>
            <w:vAlign w:val="center"/>
          </w:tcPr>
          <w:p>
            <w:pPr>
              <w:pStyle w:val="Normal"/>
              <w:spacing w:before="0" w:after="200"/>
              <w:rPr>
                <w:rFonts w:ascii="Calibri" w:hAnsi="Calibri"/>
                <w:sz w:val="22"/>
                <w:szCs w:val="22"/>
              </w:rPr>
            </w:pPr>
            <w:r>
              <w:rPr>
                <w:rFonts w:ascii="Calibri" w:hAnsi="Calibri"/>
                <w:sz w:val="22"/>
                <w:szCs w:val="22"/>
              </w:rPr>
            </w:r>
          </w:p>
        </w:tc>
        <w:tc>
          <w:tcPr>
            <w:tcW w:w="3790" w:type="dxa"/>
            <w:gridSpan w:val="5"/>
            <w:vMerge w:val="continue"/>
            <w:tcBorders/>
            <w:shd w:fill="FFFFFF" w:val="clear"/>
          </w:tcPr>
          <w:p>
            <w:pPr>
              <w:pStyle w:val="Normal"/>
              <w:spacing w:before="0" w:after="200"/>
              <w:rPr>
                <w:rFonts w:ascii="Calibri" w:hAnsi="Calibri"/>
                <w:sz w:val="22"/>
                <w:szCs w:val="22"/>
              </w:rPr>
            </w:pPr>
            <w:r>
              <w:rPr>
                <w:rFonts w:ascii="Calibri" w:hAnsi="Calibri"/>
                <w:sz w:val="22"/>
                <w:szCs w:val="22"/>
              </w:rPr>
            </w:r>
          </w:p>
        </w:tc>
        <w:tc>
          <w:tcPr>
            <w:tcW w:w="42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r>
      <w:tr>
        <w:trPr>
          <w:trHeight w:val="422" w:hRule="atLeast"/>
          <w:cantSplit w:val="true"/>
        </w:trPr>
        <w:tc>
          <w:tcPr>
            <w:tcW w:w="58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c>
          <w:tcPr>
            <w:tcW w:w="2570" w:type="dxa"/>
            <w:gridSpan w:val="2"/>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6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782" w:type="dxa"/>
            <w:gridSpan w:val="2"/>
            <w:tcBorders/>
            <w:shd w:fill="FFFFFF" w:val="clear"/>
            <w:vAlign w:val="center"/>
          </w:tcPr>
          <w:p>
            <w:pPr>
              <w:pStyle w:val="Normal"/>
              <w:spacing w:lineRule="auto" w:line="240" w:before="0" w:after="0"/>
              <w:jc w:val="center"/>
              <w:rPr>
                <w:rFonts w:ascii="Calibri" w:hAnsi="Calibri"/>
                <w:sz w:val="22"/>
                <w:szCs w:val="22"/>
              </w:rPr>
            </w:pPr>
            <w:r>
              <w:rPr>
                <w:rFonts w:eastAsia="Times New Roman" w:cs="Arial" w:ascii="Calibri" w:hAnsi="Calibri"/>
                <w:sz w:val="22"/>
                <w:szCs w:val="22"/>
                <w:lang w:val="en-US" w:eastAsia="el-GR"/>
              </w:rPr>
              <w:t xml:space="preserve">  </w:t>
            </w:r>
            <w:r>
              <w:rPr>
                <w:rFonts w:eastAsia="Times New Roman" w:cs="Arial" w:ascii="Calibri" w:hAnsi="Calibri"/>
                <w:sz w:val="22"/>
                <w:szCs w:val="22"/>
                <w:lang w:eastAsia="el-GR"/>
              </w:rPr>
              <w:t>ΧΡΗΣΗ::</w:t>
            </w:r>
          </w:p>
        </w:tc>
        <w:tc>
          <w:tcPr>
            <w:tcW w:w="95"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3790" w:type="dxa"/>
            <w:gridSpan w:val="5"/>
            <w:tcBorders/>
            <w:shd w:fill="FFFFFF" w:val="clear"/>
            <w:vAlign w:val="center"/>
          </w:tcPr>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t>2018</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tc>
        <w:tc>
          <w:tcPr>
            <w:tcW w:w="42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r>
      <w:tr>
        <w:trPr>
          <w:cantSplit w:val="true"/>
        </w:trPr>
        <w:tc>
          <w:tcPr>
            <w:tcW w:w="58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c>
          <w:tcPr>
            <w:tcW w:w="2570" w:type="dxa"/>
            <w:gridSpan w:val="2"/>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6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782" w:type="dxa"/>
            <w:gridSpan w:val="2"/>
            <w:tcBorders/>
            <w:shd w:fill="FFFFFF" w:val="clear"/>
            <w:vAlign w:val="center"/>
          </w:tcPr>
          <w:p>
            <w:pPr>
              <w:pStyle w:val="Normal"/>
              <w:spacing w:lineRule="auto" w:line="240" w:before="0" w:after="0"/>
              <w:jc w:val="center"/>
              <w:rPr>
                <w:rFonts w:ascii="Calibri" w:hAnsi="Calibri" w:eastAsia="Times New Roman" w:cs="Arial"/>
                <w:sz w:val="22"/>
                <w:szCs w:val="22"/>
                <w:lang w:val="en-US" w:eastAsia="el-GR"/>
              </w:rPr>
            </w:pPr>
            <w:r>
              <w:rPr>
                <w:rFonts w:eastAsia="Times New Roman" w:cs="Arial" w:ascii="Calibri" w:hAnsi="Calibri"/>
                <w:sz w:val="22"/>
                <w:szCs w:val="22"/>
                <w:lang w:val="en-US" w:eastAsia="el-GR"/>
              </w:rPr>
              <w:t>KA:</w:t>
            </w:r>
          </w:p>
        </w:tc>
        <w:tc>
          <w:tcPr>
            <w:tcW w:w="95"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3790" w:type="dxa"/>
            <w:gridSpan w:val="5"/>
            <w:tcBorders/>
            <w:shd w:fill="FFFFFF" w:val="clear"/>
            <w:vAlign w:val="center"/>
          </w:tcPr>
          <w:p>
            <w:pPr>
              <w:pStyle w:val="Normal"/>
              <w:spacing w:lineRule="auto" w:line="240" w:before="0" w:after="0"/>
              <w:rPr>
                <w:rFonts w:ascii="Calibri" w:hAnsi="Calibri" w:eastAsia="Times New Roman" w:cs="Arial"/>
                <w:b/>
                <w:b/>
                <w:bCs/>
                <w:sz w:val="22"/>
                <w:szCs w:val="22"/>
                <w:lang w:val="en-US" w:eastAsia="el-GR"/>
              </w:rPr>
            </w:pPr>
            <w:r>
              <w:rPr>
                <w:rFonts w:eastAsia="Times New Roman" w:cs="Arial" w:ascii="Calibri" w:hAnsi="Calibri"/>
                <w:b/>
                <w:bCs/>
                <w:sz w:val="22"/>
                <w:szCs w:val="22"/>
                <w:lang w:val="en-US" w:eastAsia="el-GR"/>
              </w:rPr>
              <w:t>15.7135.0016</w:t>
            </w:r>
          </w:p>
        </w:tc>
        <w:tc>
          <w:tcPr>
            <w:tcW w:w="42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r>
      <w:tr>
        <w:trPr>
          <w:cantSplit w:val="true"/>
        </w:trPr>
        <w:tc>
          <w:tcPr>
            <w:tcW w:w="58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c>
          <w:tcPr>
            <w:tcW w:w="2570" w:type="dxa"/>
            <w:gridSpan w:val="2"/>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6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782" w:type="dxa"/>
            <w:gridSpan w:val="2"/>
            <w:tcBorders/>
            <w:shd w:fill="FFFFFF" w:val="clear"/>
            <w:vAlign w:val="center"/>
          </w:tcPr>
          <w:p>
            <w:pPr>
              <w:pStyle w:val="Normal"/>
              <w:spacing w:lineRule="auto" w:line="240" w:before="0" w:after="0"/>
              <w:jc w:val="center"/>
              <w:rPr>
                <w:rFonts w:ascii="Calibri" w:hAnsi="Calibri" w:eastAsia="Times New Roman" w:cs="Arial"/>
                <w:sz w:val="22"/>
                <w:szCs w:val="22"/>
                <w:lang w:val="en-US" w:eastAsia="el-GR"/>
              </w:rPr>
            </w:pPr>
            <w:r>
              <w:rPr>
                <w:rFonts w:eastAsia="Times New Roman" w:cs="Arial" w:ascii="Calibri" w:hAnsi="Calibri"/>
                <w:sz w:val="22"/>
                <w:szCs w:val="22"/>
                <w:lang w:val="en-US" w:eastAsia="el-GR"/>
              </w:rPr>
              <w:t>CPV:</w:t>
            </w:r>
          </w:p>
        </w:tc>
        <w:tc>
          <w:tcPr>
            <w:tcW w:w="95"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3790" w:type="dxa"/>
            <w:gridSpan w:val="5"/>
            <w:tcBorders/>
            <w:shd w:fill="FFFFFF" w:val="clear"/>
            <w:vAlign w:val="center"/>
          </w:tcPr>
          <w:p>
            <w:pPr>
              <w:pStyle w:val="Normal"/>
              <w:spacing w:lineRule="auto" w:line="240" w:before="0" w:after="0"/>
              <w:rPr>
                <w:rFonts w:ascii="Calibri" w:hAnsi="Calibri" w:eastAsia="Times New Roman" w:cs="Arial"/>
                <w:b/>
                <w:b/>
                <w:bCs/>
                <w:sz w:val="22"/>
                <w:szCs w:val="22"/>
                <w:lang w:val="en-US" w:eastAsia="el-GR"/>
              </w:rPr>
            </w:pPr>
            <w:r>
              <w:rPr>
                <w:rFonts w:eastAsia="Times New Roman" w:cs="Arial" w:ascii="Calibri" w:hAnsi="Calibri"/>
                <w:b/>
                <w:bCs/>
                <w:sz w:val="22"/>
                <w:szCs w:val="22"/>
                <w:lang w:val="en-US" w:eastAsia="el-GR"/>
              </w:rPr>
              <w:t>34514700</w:t>
            </w:r>
          </w:p>
        </w:tc>
        <w:tc>
          <w:tcPr>
            <w:tcW w:w="42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r>
      <w:tr>
        <w:trPr>
          <w:cantSplit w:val="true"/>
        </w:trPr>
        <w:tc>
          <w:tcPr>
            <w:tcW w:w="58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c>
          <w:tcPr>
            <w:tcW w:w="2570" w:type="dxa"/>
            <w:gridSpan w:val="2"/>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65"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782" w:type="dxa"/>
            <w:gridSpan w:val="2"/>
            <w:tcBorders/>
            <w:shd w:fill="FFFFFF" w:val="clear"/>
            <w:vAlign w:val="center"/>
          </w:tcPr>
          <w:p>
            <w:pPr>
              <w:pStyle w:val="Normal"/>
              <w:spacing w:lineRule="auto" w:line="240" w:before="0" w:after="0"/>
              <w:jc w:val="center"/>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95"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3790" w:type="dxa"/>
            <w:gridSpan w:val="5"/>
            <w:tcBorders/>
            <w:shd w:fill="FFFFFF" w:val="clear"/>
            <w:vAlign w:val="center"/>
          </w:tcPr>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tc>
        <w:tc>
          <w:tcPr>
            <w:tcW w:w="422" w:type="dxa"/>
            <w:tcBorders/>
            <w:shd w:fill="FFFFFF" w:val="clear"/>
          </w:tcPr>
          <w:p>
            <w:pPr>
              <w:pStyle w:val="Normal"/>
              <w:widowControl/>
              <w:bidi w:val="0"/>
              <w:spacing w:lineRule="auto" w:line="276" w:before="0" w:after="200"/>
              <w:jc w:val="left"/>
              <w:rPr>
                <w:rFonts w:ascii="Calibri" w:hAnsi="Calibri"/>
                <w:sz w:val="22"/>
                <w:szCs w:val="22"/>
              </w:rPr>
            </w:pPr>
            <w:r>
              <w:rPr>
                <w:rFonts w:ascii="Calibri" w:hAnsi="Calibri"/>
                <w:sz w:val="22"/>
                <w:szCs w:val="22"/>
              </w:rPr>
            </w:r>
          </w:p>
        </w:tc>
      </w:tr>
      <w:tr>
        <w:trPr>
          <w:trHeight w:val="388" w:hRule="atLeast"/>
        </w:trPr>
        <w:tc>
          <w:tcPr>
            <w:tcW w:w="8306" w:type="dxa"/>
            <w:gridSpan w:val="13"/>
            <w:tcBorders/>
            <w:shd w:fill="FFFFFF" w:val="clear"/>
            <w:vAlign w:val="center"/>
          </w:tcPr>
          <w:p>
            <w:pPr>
              <w:pStyle w:val="Normal"/>
              <w:spacing w:lineRule="auto" w:line="240" w:before="0" w:after="0"/>
              <w:jc w:val="center"/>
              <w:rPr>
                <w:rFonts w:ascii="Calibri" w:hAnsi="Calibri" w:eastAsia="Times New Roman" w:cs="Arial Greek"/>
                <w:bCs/>
                <w:sz w:val="22"/>
                <w:szCs w:val="22"/>
                <w:lang w:eastAsia="el-GR"/>
              </w:rPr>
            </w:pPr>
            <w:r>
              <w:rPr>
                <w:rFonts w:eastAsia="Times New Roman" w:cs="Arial Greek" w:ascii="Calibri" w:hAnsi="Calibri"/>
                <w:bCs/>
                <w:sz w:val="22"/>
                <w:szCs w:val="22"/>
                <w:lang w:eastAsia="el-GR"/>
              </w:rPr>
              <w:t>ΕΝΔΕΙΚΤΙΚΟΣ ΠΡΟΥΠΟΛΟΓΙΣΜΟΣ</w:t>
            </w:r>
          </w:p>
        </w:tc>
      </w:tr>
      <w:tr>
        <w:trPr>
          <w:trHeight w:val="1395" w:hRule="atLeast"/>
        </w:trPr>
        <w:tc>
          <w:tcPr>
            <w:tcW w:w="618" w:type="dxa"/>
            <w:gridSpan w:val="2"/>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α/α</w:t>
            </w:r>
          </w:p>
        </w:tc>
        <w:tc>
          <w:tcPr>
            <w:tcW w:w="3196"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ΠΕΡΙΓΡΑΦΗ ΕΙΔΟΥΣ</w:t>
            </w:r>
          </w:p>
        </w:tc>
        <w:tc>
          <w:tcPr>
            <w:tcW w:w="1004" w:type="dxa"/>
            <w:gridSpan w:val="3"/>
            <w:tcBorders/>
            <w:shd w:fill="FFFFFF" w:val="clear"/>
            <w:textDirection w:val="btL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Είδος Μονάδας</w:t>
            </w:r>
          </w:p>
        </w:tc>
        <w:tc>
          <w:tcPr>
            <w:tcW w:w="1135" w:type="dxa"/>
            <w:tcBorders/>
            <w:shd w:fill="FFFFFF" w:val="clear"/>
            <w:textDirection w:val="btL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CPVS</w:t>
            </w:r>
          </w:p>
        </w:tc>
        <w:tc>
          <w:tcPr>
            <w:tcW w:w="524" w:type="dxa"/>
            <w:tcBorders/>
            <w:shd w:fill="FFFFFF" w:val="clear"/>
            <w:textDirection w:val="btL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Ποσότητα</w:t>
            </w:r>
          </w:p>
        </w:tc>
        <w:tc>
          <w:tcPr>
            <w:tcW w:w="838" w:type="dxa"/>
            <w:tcBorders/>
            <w:shd w:fill="FFFFFF" w:val="clear"/>
            <w:textDirection w:val="btL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Τιμή μονάδας         (€)</w:t>
            </w:r>
          </w:p>
        </w:tc>
        <w:tc>
          <w:tcPr>
            <w:tcW w:w="991" w:type="dxa"/>
            <w:gridSpan w:val="2"/>
            <w:tcBorders/>
            <w:shd w:fill="FFFFFF" w:val="clear"/>
            <w:textDirection w:val="btL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Δαπάνη (€)</w:t>
            </w:r>
          </w:p>
        </w:tc>
      </w:tr>
      <w:tr>
        <w:trPr>
          <w:trHeight w:val="938" w:hRule="atLeast"/>
        </w:trPr>
        <w:tc>
          <w:tcPr>
            <w:tcW w:w="618" w:type="dxa"/>
            <w:gridSpan w:val="2"/>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3.1</w:t>
            </w:r>
          </w:p>
        </w:tc>
        <w:tc>
          <w:tcPr>
            <w:tcW w:w="3196"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Πλαίσιο αλουμινίου πλήρες όπως στην τεχνική έκθεση</w:t>
            </w:r>
          </w:p>
        </w:tc>
        <w:tc>
          <w:tcPr>
            <w:tcW w:w="1004"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τεμάχιο</w:t>
            </w:r>
          </w:p>
        </w:tc>
        <w:tc>
          <w:tcPr>
            <w:tcW w:w="1135" w:type="dxa"/>
            <w:tcBorders/>
            <w:shd w:fill="FFFFFF" w:val="clear"/>
            <w:vAlign w:val="center"/>
          </w:tcPr>
          <w:p>
            <w:pPr>
              <w:pStyle w:val="Normal"/>
              <w:spacing w:lineRule="auto" w:line="240" w:before="0" w:after="0"/>
              <w:jc w:val="center"/>
              <w:rPr>
                <w:rFonts w:ascii="Calibri" w:hAnsi="Calibri" w:eastAsia="Times New Roman" w:cs="Times New Roman"/>
                <w:color w:val="000000"/>
                <w:sz w:val="22"/>
                <w:szCs w:val="22"/>
                <w:lang w:eastAsia="el-GR"/>
              </w:rPr>
            </w:pPr>
            <w:r>
              <w:rPr>
                <w:rFonts w:eastAsia="Times New Roman" w:cs="Times New Roman" w:ascii="Calibri" w:hAnsi="Calibri"/>
                <w:color w:val="000000"/>
                <w:sz w:val="22"/>
                <w:szCs w:val="22"/>
                <w:lang w:eastAsia="el-GR"/>
              </w:rPr>
              <w:t>34514700-0</w:t>
            </w:r>
          </w:p>
        </w:tc>
        <w:tc>
          <w:tcPr>
            <w:tcW w:w="524" w:type="dxa"/>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50</w:t>
            </w:r>
          </w:p>
        </w:tc>
        <w:tc>
          <w:tcPr>
            <w:tcW w:w="838" w:type="dxa"/>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302.00</w:t>
            </w:r>
          </w:p>
        </w:tc>
        <w:tc>
          <w:tcPr>
            <w:tcW w:w="991" w:type="dxa"/>
            <w:gridSpan w:val="2"/>
            <w:tcBorders/>
            <w:shd w:fill="FFFFFF" w:val="clear"/>
            <w:vAlign w:val="center"/>
          </w:tcPr>
          <w:p>
            <w:pPr>
              <w:pStyle w:val="Normal"/>
              <w:spacing w:lineRule="auto" w:line="240" w:before="0" w:after="0"/>
              <w:jc w:val="center"/>
              <w:rPr>
                <w:rFonts w:ascii="Calibri" w:hAnsi="Calibri"/>
                <w:sz w:val="22"/>
                <w:szCs w:val="22"/>
              </w:rPr>
            </w:pPr>
            <w:r>
              <w:rPr>
                <w:rFonts w:eastAsia="Times New Roman" w:cs="Times New Roman" w:ascii="Calibri" w:hAnsi="Calibri"/>
                <w:sz w:val="22"/>
                <w:szCs w:val="22"/>
                <w:lang w:eastAsia="el-GR"/>
              </w:rPr>
              <w:t>15</w:t>
            </w:r>
            <w:r>
              <w:rPr>
                <w:rFonts w:eastAsia="Times New Roman" w:cs="Times New Roman" w:ascii="Calibri" w:hAnsi="Calibri"/>
                <w:sz w:val="22"/>
                <w:szCs w:val="22"/>
                <w:lang w:val="en-US" w:eastAsia="el-GR"/>
              </w:rPr>
              <w:t>1</w:t>
            </w:r>
            <w:r>
              <w:rPr>
                <w:rFonts w:eastAsia="Times New Roman" w:cs="Times New Roman" w:ascii="Calibri" w:hAnsi="Calibri"/>
                <w:sz w:val="22"/>
                <w:szCs w:val="22"/>
                <w:lang w:eastAsia="el-GR"/>
              </w:rPr>
              <w:t>00.00</w:t>
            </w:r>
          </w:p>
        </w:tc>
      </w:tr>
      <w:tr>
        <w:trPr>
          <w:trHeight w:val="980" w:hRule="atLeast"/>
        </w:trPr>
        <w:tc>
          <w:tcPr>
            <w:tcW w:w="618" w:type="dxa"/>
            <w:gridSpan w:val="2"/>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3.2</w:t>
            </w:r>
          </w:p>
        </w:tc>
        <w:tc>
          <w:tcPr>
            <w:tcW w:w="3196"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Πόδι αλουμινίου τηλεσκοπικό, πλήρες, όπως στην τεχνική έκθεση</w:t>
            </w:r>
          </w:p>
        </w:tc>
        <w:tc>
          <w:tcPr>
            <w:tcW w:w="1004"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τεμάχιο</w:t>
            </w:r>
          </w:p>
        </w:tc>
        <w:tc>
          <w:tcPr>
            <w:tcW w:w="1135" w:type="dxa"/>
            <w:tcBorders/>
            <w:shd w:fill="FFFFFF" w:val="clear"/>
            <w:vAlign w:val="center"/>
          </w:tcPr>
          <w:p>
            <w:pPr>
              <w:pStyle w:val="Normal"/>
              <w:spacing w:lineRule="auto" w:line="240" w:before="0" w:after="0"/>
              <w:jc w:val="center"/>
              <w:rPr>
                <w:rFonts w:ascii="Calibri" w:hAnsi="Calibri" w:eastAsia="Times New Roman" w:cs="Times New Roman"/>
                <w:color w:val="000000"/>
                <w:sz w:val="22"/>
                <w:szCs w:val="22"/>
                <w:lang w:eastAsia="el-GR"/>
              </w:rPr>
            </w:pPr>
            <w:r>
              <w:rPr>
                <w:rFonts w:eastAsia="Times New Roman" w:cs="Times New Roman" w:ascii="Calibri" w:hAnsi="Calibri"/>
                <w:color w:val="000000"/>
                <w:sz w:val="22"/>
                <w:szCs w:val="22"/>
                <w:lang w:eastAsia="el-GR"/>
              </w:rPr>
              <w:t>34514700-0</w:t>
            </w:r>
          </w:p>
        </w:tc>
        <w:tc>
          <w:tcPr>
            <w:tcW w:w="524" w:type="dxa"/>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200</w:t>
            </w:r>
          </w:p>
        </w:tc>
        <w:tc>
          <w:tcPr>
            <w:tcW w:w="838" w:type="dxa"/>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36</w:t>
            </w:r>
          </w:p>
        </w:tc>
        <w:tc>
          <w:tcPr>
            <w:tcW w:w="991" w:type="dxa"/>
            <w:gridSpan w:val="2"/>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7200.00</w:t>
            </w:r>
          </w:p>
        </w:tc>
      </w:tr>
      <w:tr>
        <w:trPr>
          <w:trHeight w:val="825" w:hRule="atLeast"/>
        </w:trPr>
        <w:tc>
          <w:tcPr>
            <w:tcW w:w="618" w:type="dxa"/>
            <w:gridSpan w:val="2"/>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3.3</w:t>
            </w:r>
          </w:p>
        </w:tc>
        <w:tc>
          <w:tcPr>
            <w:tcW w:w="3196"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Σκάλα αλουμινίου πτυσσόμενη πλήρης όπως στην τεχνική</w:t>
              <w:br/>
              <w:t>έκθεση</w:t>
            </w:r>
          </w:p>
        </w:tc>
        <w:tc>
          <w:tcPr>
            <w:tcW w:w="1004"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τεμάχιο</w:t>
            </w:r>
          </w:p>
        </w:tc>
        <w:tc>
          <w:tcPr>
            <w:tcW w:w="1135" w:type="dxa"/>
            <w:tcBorders/>
            <w:shd w:fill="FFFFFF" w:val="clear"/>
            <w:vAlign w:val="center"/>
          </w:tcPr>
          <w:p>
            <w:pPr>
              <w:pStyle w:val="Normal"/>
              <w:spacing w:lineRule="auto" w:line="240" w:before="0" w:after="0"/>
              <w:jc w:val="center"/>
              <w:rPr>
                <w:rFonts w:ascii="Calibri" w:hAnsi="Calibri" w:eastAsia="Times New Roman" w:cs="Times New Roman"/>
                <w:color w:val="000000"/>
                <w:sz w:val="22"/>
                <w:szCs w:val="22"/>
                <w:lang w:eastAsia="el-GR"/>
              </w:rPr>
            </w:pPr>
            <w:r>
              <w:rPr>
                <w:rFonts w:eastAsia="Times New Roman" w:cs="Times New Roman" w:ascii="Calibri" w:hAnsi="Calibri"/>
                <w:color w:val="000000"/>
                <w:sz w:val="22"/>
                <w:szCs w:val="22"/>
                <w:lang w:eastAsia="el-GR"/>
              </w:rPr>
              <w:t>34514700-0</w:t>
            </w:r>
          </w:p>
        </w:tc>
        <w:tc>
          <w:tcPr>
            <w:tcW w:w="524" w:type="dxa"/>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1</w:t>
            </w:r>
          </w:p>
        </w:tc>
        <w:tc>
          <w:tcPr>
            <w:tcW w:w="838" w:type="dxa"/>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600</w:t>
            </w:r>
          </w:p>
        </w:tc>
        <w:tc>
          <w:tcPr>
            <w:tcW w:w="991" w:type="dxa"/>
            <w:gridSpan w:val="2"/>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600.00</w:t>
            </w:r>
          </w:p>
        </w:tc>
      </w:tr>
      <w:tr>
        <w:trPr>
          <w:trHeight w:val="600" w:hRule="atLeast"/>
        </w:trPr>
        <w:tc>
          <w:tcPr>
            <w:tcW w:w="618" w:type="dxa"/>
            <w:gridSpan w:val="2"/>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3.4</w:t>
            </w:r>
          </w:p>
        </w:tc>
        <w:tc>
          <w:tcPr>
            <w:tcW w:w="3196"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Ράμπα αλουμινίου πτυσσόμενη πλήρης όπως στην τεχνική</w:t>
              <w:br/>
              <w:t>έκθεση</w:t>
            </w:r>
          </w:p>
        </w:tc>
        <w:tc>
          <w:tcPr>
            <w:tcW w:w="1004" w:type="dxa"/>
            <w:gridSpan w:val="3"/>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τεμάχιο</w:t>
            </w:r>
          </w:p>
        </w:tc>
        <w:tc>
          <w:tcPr>
            <w:tcW w:w="1135" w:type="dxa"/>
            <w:tcBorders/>
            <w:shd w:fill="FFFFFF" w:val="clear"/>
            <w:vAlign w:val="center"/>
          </w:tcPr>
          <w:p>
            <w:pPr>
              <w:pStyle w:val="Normal"/>
              <w:spacing w:lineRule="auto" w:line="240" w:before="0" w:after="0"/>
              <w:jc w:val="center"/>
              <w:rPr>
                <w:rFonts w:ascii="Calibri" w:hAnsi="Calibri" w:eastAsia="Times New Roman" w:cs="Times New Roman"/>
                <w:color w:val="000000"/>
                <w:sz w:val="22"/>
                <w:szCs w:val="22"/>
                <w:lang w:eastAsia="el-GR"/>
              </w:rPr>
            </w:pPr>
            <w:r>
              <w:rPr>
                <w:rFonts w:eastAsia="Times New Roman" w:cs="Times New Roman" w:ascii="Calibri" w:hAnsi="Calibri"/>
                <w:color w:val="000000"/>
                <w:sz w:val="22"/>
                <w:szCs w:val="22"/>
                <w:lang w:eastAsia="el-GR"/>
              </w:rPr>
              <w:t>34514700-0</w:t>
            </w:r>
          </w:p>
        </w:tc>
        <w:tc>
          <w:tcPr>
            <w:tcW w:w="524" w:type="dxa"/>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1</w:t>
            </w:r>
          </w:p>
        </w:tc>
        <w:tc>
          <w:tcPr>
            <w:tcW w:w="838" w:type="dxa"/>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1100</w:t>
            </w:r>
          </w:p>
        </w:tc>
        <w:tc>
          <w:tcPr>
            <w:tcW w:w="991" w:type="dxa"/>
            <w:gridSpan w:val="2"/>
            <w:tcBorders/>
            <w:shd w:fill="FFFFFF" w:val="clear"/>
            <w:vAlign w:val="center"/>
          </w:tcPr>
          <w:p>
            <w:pPr>
              <w:pStyle w:val="Normal"/>
              <w:spacing w:lineRule="auto" w:line="240" w:before="0" w:after="0"/>
              <w:jc w:val="center"/>
              <w:rPr>
                <w:rFonts w:ascii="Calibri" w:hAnsi="Calibri" w:eastAsia="Times New Roman" w:cs="Times New Roman"/>
                <w:sz w:val="22"/>
                <w:szCs w:val="22"/>
                <w:lang w:eastAsia="el-GR"/>
              </w:rPr>
            </w:pPr>
            <w:r>
              <w:rPr>
                <w:rFonts w:eastAsia="Times New Roman" w:cs="Times New Roman" w:ascii="Calibri" w:hAnsi="Calibri"/>
                <w:sz w:val="22"/>
                <w:szCs w:val="22"/>
                <w:lang w:eastAsia="el-GR"/>
              </w:rPr>
              <w:t>1100.00</w:t>
            </w:r>
          </w:p>
        </w:tc>
      </w:tr>
      <w:tr>
        <w:trPr>
          <w:trHeight w:val="465" w:hRule="atLeast"/>
        </w:trPr>
        <w:tc>
          <w:tcPr>
            <w:tcW w:w="7315" w:type="dxa"/>
            <w:gridSpan w:val="11"/>
            <w:tcBorders/>
            <w:shd w:fill="FFFFFF" w:val="clear"/>
            <w:vAlign w:val="center"/>
          </w:tcPr>
          <w:p>
            <w:pPr>
              <w:pStyle w:val="Normal"/>
              <w:spacing w:lineRule="auto" w:line="240" w:before="0" w:after="0"/>
              <w:jc w:val="right"/>
              <w:rPr>
                <w:rFonts w:ascii="Calibri" w:hAnsi="Calibri" w:eastAsia="Times New Roman" w:cs="Times New Roman"/>
                <w:sz w:val="22"/>
                <w:szCs w:val="22"/>
                <w:lang w:eastAsia="el-GR"/>
              </w:rPr>
            </w:pPr>
            <w:r>
              <w:rPr>
                <w:rFonts w:eastAsia="Times New Roman" w:cs="Times New Roman" w:ascii="Calibri" w:hAnsi="Calibri"/>
                <w:sz w:val="22"/>
                <w:szCs w:val="22"/>
                <w:lang w:eastAsia="el-GR"/>
              </w:rPr>
              <w:t>Άθροισμα  :</w:t>
            </w:r>
          </w:p>
        </w:tc>
        <w:tc>
          <w:tcPr>
            <w:tcW w:w="991" w:type="dxa"/>
            <w:gridSpan w:val="2"/>
            <w:tcBorders/>
            <w:shd w:fill="FFFFFF" w:val="clear"/>
            <w:vAlign w:val="center"/>
          </w:tcPr>
          <w:p>
            <w:pPr>
              <w:pStyle w:val="Normal"/>
              <w:spacing w:lineRule="auto" w:line="240" w:before="0" w:after="0"/>
              <w:jc w:val="center"/>
              <w:rPr>
                <w:rFonts w:ascii="Calibri" w:hAnsi="Calibri" w:eastAsia="Times New Roman" w:cs="Times New Roman"/>
                <w:color w:val="000000"/>
                <w:sz w:val="22"/>
                <w:szCs w:val="22"/>
                <w:lang w:eastAsia="el-GR"/>
              </w:rPr>
            </w:pPr>
            <w:r>
              <w:rPr>
                <w:rFonts w:eastAsia="Times New Roman" w:cs="Times New Roman" w:ascii="Calibri" w:hAnsi="Calibri"/>
                <w:color w:val="000000"/>
                <w:sz w:val="22"/>
                <w:szCs w:val="22"/>
                <w:lang w:eastAsia="el-GR"/>
              </w:rPr>
              <w:t>24.000,00</w:t>
            </w:r>
          </w:p>
        </w:tc>
      </w:tr>
      <w:tr>
        <w:trPr>
          <w:trHeight w:val="414" w:hRule="atLeast"/>
        </w:trPr>
        <w:tc>
          <w:tcPr>
            <w:tcW w:w="7315" w:type="dxa"/>
            <w:gridSpan w:val="11"/>
            <w:tcBorders/>
            <w:shd w:fill="FFFFFF" w:val="clear"/>
            <w:vAlign w:val="center"/>
          </w:tcPr>
          <w:p>
            <w:pPr>
              <w:pStyle w:val="Normal"/>
              <w:spacing w:lineRule="auto" w:line="240" w:before="0" w:after="0"/>
              <w:jc w:val="right"/>
              <w:rPr>
                <w:rFonts w:ascii="Calibri" w:hAnsi="Calibri" w:eastAsia="Times New Roman" w:cs="Times New Roman"/>
                <w:sz w:val="22"/>
                <w:szCs w:val="22"/>
                <w:lang w:eastAsia="el-GR"/>
              </w:rPr>
            </w:pPr>
            <w:r>
              <w:rPr>
                <w:rFonts w:eastAsia="Times New Roman" w:cs="Times New Roman" w:ascii="Calibri" w:hAnsi="Calibri"/>
                <w:sz w:val="22"/>
                <w:szCs w:val="22"/>
                <w:lang w:eastAsia="el-GR"/>
              </w:rPr>
              <w:t>ΦΠΑ 24% :</w:t>
            </w:r>
          </w:p>
        </w:tc>
        <w:tc>
          <w:tcPr>
            <w:tcW w:w="991" w:type="dxa"/>
            <w:gridSpan w:val="2"/>
            <w:tcBorders/>
            <w:shd w:fill="FFFFFF" w:val="clear"/>
            <w:vAlign w:val="center"/>
          </w:tcPr>
          <w:p>
            <w:pPr>
              <w:pStyle w:val="Normal"/>
              <w:spacing w:lineRule="auto" w:line="240" w:before="0" w:after="0"/>
              <w:jc w:val="center"/>
              <w:rPr>
                <w:rFonts w:ascii="Calibri" w:hAnsi="Calibri"/>
                <w:sz w:val="22"/>
                <w:szCs w:val="22"/>
              </w:rPr>
            </w:pPr>
            <w:r>
              <w:rPr>
                <w:rFonts w:eastAsia="Times New Roman" w:cs="Times New Roman" w:ascii="Calibri" w:hAnsi="Calibri"/>
                <w:sz w:val="22"/>
                <w:szCs w:val="22"/>
                <w:lang w:eastAsia="el-GR"/>
              </w:rPr>
              <w:t>5</w:t>
            </w:r>
            <w:r>
              <w:rPr>
                <w:rFonts w:eastAsia="Times New Roman" w:cs="Times New Roman" w:ascii="Calibri" w:hAnsi="Calibri"/>
                <w:sz w:val="22"/>
                <w:szCs w:val="22"/>
                <w:lang w:val="en-US" w:eastAsia="el-GR"/>
              </w:rPr>
              <w:t>.</w:t>
            </w:r>
            <w:r>
              <w:rPr>
                <w:rFonts w:eastAsia="Times New Roman" w:cs="Times New Roman" w:ascii="Calibri" w:hAnsi="Calibri"/>
                <w:sz w:val="22"/>
                <w:szCs w:val="22"/>
                <w:lang w:eastAsia="el-GR"/>
              </w:rPr>
              <w:t>76</w:t>
            </w:r>
            <w:r>
              <w:rPr>
                <w:rFonts w:eastAsia="Times New Roman" w:cs="Times New Roman" w:ascii="Calibri" w:hAnsi="Calibri"/>
                <w:sz w:val="22"/>
                <w:szCs w:val="22"/>
                <w:lang w:val="en-US" w:eastAsia="el-GR"/>
              </w:rPr>
              <w:t>0</w:t>
            </w:r>
            <w:r>
              <w:rPr>
                <w:rFonts w:eastAsia="Times New Roman" w:cs="Times New Roman" w:ascii="Calibri" w:hAnsi="Calibri"/>
                <w:sz w:val="22"/>
                <w:szCs w:val="22"/>
                <w:lang w:eastAsia="el-GR"/>
              </w:rPr>
              <w:t>,00</w:t>
            </w:r>
          </w:p>
        </w:tc>
      </w:tr>
      <w:tr>
        <w:trPr>
          <w:trHeight w:val="420" w:hRule="atLeast"/>
        </w:trPr>
        <w:tc>
          <w:tcPr>
            <w:tcW w:w="7315" w:type="dxa"/>
            <w:gridSpan w:val="11"/>
            <w:tcBorders/>
            <w:shd w:fill="FFFFFF" w:val="clear"/>
            <w:vAlign w:val="center"/>
          </w:tcPr>
          <w:p>
            <w:pPr>
              <w:pStyle w:val="Normal"/>
              <w:spacing w:lineRule="auto" w:line="240" w:before="0" w:after="0"/>
              <w:jc w:val="right"/>
              <w:rPr>
                <w:rFonts w:ascii="Calibri" w:hAnsi="Calibri" w:eastAsia="Times New Roman" w:cs="Times New Roman"/>
                <w:b/>
                <w:b/>
                <w:bCs/>
                <w:color w:val="000000"/>
                <w:sz w:val="22"/>
                <w:szCs w:val="22"/>
                <w:lang w:eastAsia="el-GR"/>
              </w:rPr>
            </w:pPr>
            <w:r>
              <w:rPr>
                <w:rFonts w:eastAsia="Times New Roman" w:cs="Times New Roman" w:ascii="Calibri" w:hAnsi="Calibri"/>
                <w:b/>
                <w:bCs/>
                <w:color w:val="000000"/>
                <w:sz w:val="22"/>
                <w:szCs w:val="22"/>
                <w:lang w:eastAsia="el-GR"/>
              </w:rPr>
              <w:t>ΣΥΝΟΛΟ ΔΑΠΑΝΗΣ:</w:t>
            </w:r>
          </w:p>
        </w:tc>
        <w:tc>
          <w:tcPr>
            <w:tcW w:w="991" w:type="dxa"/>
            <w:gridSpan w:val="2"/>
            <w:tcBorders/>
            <w:shd w:fill="FFFFFF" w:val="clear"/>
            <w:vAlign w:val="center"/>
          </w:tcPr>
          <w:p>
            <w:pPr>
              <w:pStyle w:val="Normal"/>
              <w:spacing w:lineRule="auto" w:line="240" w:before="0" w:after="0"/>
              <w:jc w:val="center"/>
              <w:rPr>
                <w:rFonts w:ascii="Calibri" w:hAnsi="Calibri"/>
                <w:sz w:val="22"/>
                <w:szCs w:val="22"/>
              </w:rPr>
            </w:pPr>
            <w:r>
              <w:rPr>
                <w:rFonts w:eastAsia="Times New Roman" w:cs="Times New Roman" w:ascii="Calibri" w:hAnsi="Calibri"/>
                <w:b/>
                <w:bCs/>
                <w:color w:val="000000"/>
                <w:sz w:val="22"/>
                <w:szCs w:val="22"/>
                <w:lang w:eastAsia="el-GR"/>
              </w:rPr>
              <w:t>29.76</w:t>
            </w:r>
            <w:r>
              <w:rPr>
                <w:rFonts w:eastAsia="Times New Roman" w:cs="Times New Roman" w:ascii="Calibri" w:hAnsi="Calibri"/>
                <w:b/>
                <w:bCs/>
                <w:color w:val="000000"/>
                <w:sz w:val="22"/>
                <w:szCs w:val="22"/>
                <w:lang w:val="en-US" w:eastAsia="el-GR"/>
              </w:rPr>
              <w:t>0</w:t>
            </w:r>
            <w:r>
              <w:rPr>
                <w:rFonts w:eastAsia="Times New Roman" w:cs="Times New Roman" w:ascii="Calibri" w:hAnsi="Calibri"/>
                <w:b/>
                <w:bCs/>
                <w:color w:val="000000"/>
                <w:sz w:val="22"/>
                <w:szCs w:val="22"/>
                <w:lang w:eastAsia="el-GR"/>
              </w:rPr>
              <w:t>,00</w:t>
            </w:r>
          </w:p>
        </w:tc>
      </w:tr>
    </w:tbl>
    <w:p>
      <w:pPr>
        <w:pStyle w:val="Normal"/>
        <w:jc w:val="center"/>
        <w:rPr>
          <w:rFonts w:ascii="Calibri" w:hAnsi="Calibri"/>
          <w:sz w:val="22"/>
          <w:szCs w:val="22"/>
        </w:rPr>
      </w:pPr>
      <w:r>
        <w:rPr>
          <w:rFonts w:ascii="Calibri" w:hAnsi="Calibri"/>
          <w:sz w:val="22"/>
          <w:szCs w:val="22"/>
        </w:rPr>
      </w:r>
    </w:p>
    <w:p>
      <w:pPr>
        <w:pStyle w:val="Normal"/>
        <w:suppressAutoHyphens w:val="true"/>
        <w:spacing w:lineRule="auto" w:line="240" w:before="120" w:after="0"/>
        <w:ind w:left="567" w:right="360" w:hanging="283"/>
        <w:jc w:val="both"/>
        <w:rPr>
          <w:rFonts w:ascii="Calibri" w:hAnsi="Calibri" w:eastAsia="SimSun" w:cs="Tahoma"/>
          <w:sz w:val="22"/>
          <w:szCs w:val="22"/>
          <w:lang w:eastAsia="zh-CN"/>
        </w:rPr>
      </w:pPr>
      <w:r>
        <w:rPr>
          <w:rFonts w:eastAsia="SimSun" w:cs="Tahoma" w:ascii="Calibri" w:hAnsi="Calibri"/>
          <w:sz w:val="22"/>
          <w:szCs w:val="22"/>
          <w:lang w:eastAsia="zh-CN"/>
        </w:rPr>
        <w:t xml:space="preserve">   </w:t>
      </w:r>
      <w:r>
        <w:rPr>
          <w:rFonts w:eastAsia="SimSun" w:cs="Tahoma" w:ascii="Calibri" w:hAnsi="Calibri"/>
          <w:sz w:val="22"/>
          <w:szCs w:val="22"/>
          <w:lang w:eastAsia="zh-CN"/>
        </w:rPr>
        <w:t>Η ΣΥΝΤΑΞΑΣΑ                                   ΕΛΕΓΧΘΗΚΕ                                                    ΘΕΩΡΗΘΗΚΕ</w:t>
      </w:r>
    </w:p>
    <w:p>
      <w:pPr>
        <w:pStyle w:val="Normal"/>
        <w:suppressAutoHyphens w:val="true"/>
        <w:spacing w:lineRule="auto" w:line="240" w:before="120" w:after="0"/>
        <w:ind w:left="0" w:right="360" w:hanging="0"/>
        <w:jc w:val="both"/>
        <w:rPr>
          <w:rFonts w:ascii="Calibri" w:hAnsi="Calibri"/>
          <w:sz w:val="22"/>
          <w:szCs w:val="22"/>
        </w:rPr>
      </w:pPr>
      <w:r>
        <w:rPr>
          <w:rFonts w:eastAsia="SimSun" w:cs="Tahoma" w:ascii="Calibri" w:hAnsi="Calibri"/>
          <w:sz w:val="22"/>
          <w:szCs w:val="22"/>
          <w:lang w:eastAsia="zh-CN"/>
        </w:rPr>
        <w:t xml:space="preserve">          </w:t>
      </w:r>
      <w:r>
        <w:rPr>
          <w:rFonts w:eastAsia="SimSun" w:cs="Tahoma" w:ascii="Calibri" w:hAnsi="Calibri"/>
          <w:sz w:val="22"/>
          <w:szCs w:val="22"/>
          <w:lang w:eastAsia="zh-CN"/>
        </w:rPr>
        <w:t xml:space="preserve">28/ 08  / 2018                        </w:t>
      </w:r>
      <w:r>
        <w:rPr>
          <w:rFonts w:eastAsia="SimSun" w:cs="Tahoma" w:ascii="Calibri" w:hAnsi="Calibri"/>
          <w:sz w:val="22"/>
          <w:szCs w:val="22"/>
          <w:lang w:val="en-US" w:eastAsia="zh-CN"/>
        </w:rPr>
        <w:t xml:space="preserve">     </w:t>
      </w:r>
      <w:r>
        <w:rPr>
          <w:rFonts w:eastAsia="SimSun" w:cs="Tahoma" w:ascii="Calibri" w:hAnsi="Calibri"/>
          <w:sz w:val="22"/>
          <w:szCs w:val="22"/>
          <w:lang w:eastAsia="zh-CN"/>
        </w:rPr>
        <w:t xml:space="preserve">  / 0</w:t>
      </w:r>
      <w:r>
        <w:rPr>
          <w:rFonts w:eastAsia="SimSun" w:cs="Tahoma" w:ascii="Calibri" w:hAnsi="Calibri"/>
          <w:sz w:val="22"/>
          <w:szCs w:val="22"/>
          <w:lang w:val="en-US" w:eastAsia="zh-CN"/>
        </w:rPr>
        <w:t>9</w:t>
      </w:r>
      <w:r>
        <w:rPr>
          <w:rFonts w:eastAsia="SimSun" w:cs="Tahoma" w:ascii="Calibri" w:hAnsi="Calibri"/>
          <w:sz w:val="22"/>
          <w:szCs w:val="22"/>
          <w:lang w:eastAsia="zh-CN"/>
        </w:rPr>
        <w:t xml:space="preserve"> / 2018                                       </w:t>
      </w:r>
      <w:r>
        <w:rPr>
          <w:rFonts w:eastAsia="SimSun" w:cs="Tahoma" w:ascii="Calibri" w:hAnsi="Calibri"/>
          <w:sz w:val="22"/>
          <w:szCs w:val="22"/>
          <w:lang w:val="en-US" w:eastAsia="zh-CN"/>
        </w:rPr>
        <w:t xml:space="preserve">     </w:t>
      </w:r>
      <w:r>
        <w:rPr>
          <w:rFonts w:eastAsia="SimSun" w:cs="Tahoma" w:ascii="Calibri" w:hAnsi="Calibri"/>
          <w:sz w:val="22"/>
          <w:szCs w:val="22"/>
          <w:lang w:eastAsia="zh-CN"/>
        </w:rPr>
        <w:t xml:space="preserve"> /  0</w:t>
      </w:r>
      <w:r>
        <w:rPr>
          <w:rFonts w:eastAsia="SimSun" w:cs="Tahoma" w:ascii="Calibri" w:hAnsi="Calibri"/>
          <w:sz w:val="22"/>
          <w:szCs w:val="22"/>
          <w:lang w:val="en-US" w:eastAsia="zh-CN"/>
        </w:rPr>
        <w:t>9</w:t>
      </w:r>
      <w:r>
        <w:rPr>
          <w:rFonts w:eastAsia="SimSun" w:cs="Tahoma" w:ascii="Calibri" w:hAnsi="Calibri"/>
          <w:sz w:val="22"/>
          <w:szCs w:val="22"/>
          <w:lang w:eastAsia="zh-CN"/>
        </w:rPr>
        <w:t xml:space="preserve">  / 2018                </w:t>
      </w:r>
    </w:p>
    <w:p>
      <w:pPr>
        <w:pStyle w:val="Normal"/>
        <w:suppressAutoHyphens w:val="true"/>
        <w:spacing w:lineRule="auto" w:line="240" w:before="0" w:after="0"/>
        <w:ind w:left="0" w:right="-625" w:hanging="0"/>
        <w:jc w:val="both"/>
        <w:rPr>
          <w:rFonts w:ascii="Calibri" w:hAnsi="Calibri"/>
          <w:sz w:val="22"/>
          <w:szCs w:val="22"/>
        </w:rPr>
      </w:pPr>
      <w:r>
        <w:rPr>
          <w:rFonts w:eastAsia="SimSun" w:cs="Tahoma" w:ascii="Calibri" w:hAnsi="Calibri"/>
          <w:b/>
          <w:bCs/>
          <w:sz w:val="22"/>
          <w:szCs w:val="22"/>
          <w:lang w:eastAsia="zh-CN"/>
        </w:rPr>
        <w:t xml:space="preserve">                                                    </w:t>
      </w:r>
      <w:r>
        <w:rPr>
          <w:rFonts w:eastAsia="SimSun" w:cs="Tahoma" w:ascii="Calibri" w:hAnsi="Calibri"/>
          <w:b/>
          <w:bCs/>
          <w:sz w:val="22"/>
          <w:szCs w:val="22"/>
          <w:lang w:eastAsia="zh-CN"/>
        </w:rPr>
        <w:t xml:space="preserve">Η  ΠΡΟΪΣΤΑΜΕΝΗ ΤΜΗΜΑΤΟΣ                        Η Δ/ΝΤΡΙΑ TEXNIKΩΝ ΥΠΗΡΕΣΙΩΝ                                        </w:t>
      </w:r>
    </w:p>
    <w:p>
      <w:pPr>
        <w:pStyle w:val="Normal"/>
        <w:suppressAutoHyphens w:val="true"/>
        <w:spacing w:lineRule="auto" w:line="240" w:before="0" w:after="0"/>
        <w:ind w:left="0" w:right="-341" w:hanging="0"/>
        <w:jc w:val="both"/>
        <w:rPr>
          <w:rFonts w:ascii="Calibri" w:hAnsi="Calibri" w:eastAsia="SimSun" w:cs="Tahoma"/>
          <w:b/>
          <w:b/>
          <w:bCs/>
          <w:sz w:val="22"/>
          <w:szCs w:val="22"/>
          <w:lang w:eastAsia="zh-CN"/>
        </w:rPr>
      </w:pPr>
      <w:r>
        <w:rPr>
          <w:rFonts w:eastAsia="SimSun" w:cs="Tahoma" w:ascii="Calibri" w:hAnsi="Calibri"/>
          <w:b/>
          <w:bCs/>
          <w:sz w:val="22"/>
          <w:szCs w:val="22"/>
          <w:lang w:eastAsia="zh-CN"/>
        </w:rPr>
        <w:t xml:space="preserve">      </w:t>
      </w:r>
    </w:p>
    <w:p>
      <w:pPr>
        <w:pStyle w:val="Normal"/>
        <w:suppressAutoHyphens w:val="true"/>
        <w:spacing w:lineRule="auto" w:line="240" w:before="0" w:after="0"/>
        <w:ind w:left="0" w:right="-341" w:hanging="0"/>
        <w:jc w:val="both"/>
        <w:rPr>
          <w:rFonts w:ascii="Calibri" w:hAnsi="Calibri" w:eastAsia="SimSun" w:cs="Tahoma"/>
          <w:b/>
          <w:b/>
          <w:bCs/>
          <w:sz w:val="22"/>
          <w:szCs w:val="22"/>
          <w:lang w:eastAsia="zh-CN"/>
        </w:rPr>
      </w:pPr>
      <w:r>
        <w:rPr>
          <w:rFonts w:eastAsia="SimSun" w:cs="Tahoma" w:ascii="Calibri" w:hAnsi="Calibri"/>
          <w:b/>
          <w:bCs/>
          <w:sz w:val="22"/>
          <w:szCs w:val="22"/>
          <w:lang w:eastAsia="zh-CN"/>
        </w:rPr>
        <w:t xml:space="preserve">                                                                                                    </w:t>
      </w:r>
    </w:p>
    <w:p>
      <w:pPr>
        <w:pStyle w:val="Normal"/>
        <w:suppressAutoHyphens w:val="true"/>
        <w:spacing w:lineRule="auto" w:line="240" w:before="120" w:after="0"/>
        <w:ind w:left="567" w:right="360" w:hanging="283"/>
        <w:jc w:val="both"/>
        <w:rPr>
          <w:rFonts w:ascii="Calibri" w:hAnsi="Calibri" w:eastAsia="SimSun" w:cs="Tahoma"/>
          <w:bCs/>
          <w:sz w:val="22"/>
          <w:szCs w:val="22"/>
          <w:lang w:eastAsia="zh-CN"/>
        </w:rPr>
      </w:pPr>
      <w:r>
        <w:rPr>
          <w:rFonts w:eastAsia="SimSun" w:cs="Tahoma" w:ascii="Calibri" w:hAnsi="Calibri"/>
          <w:bCs/>
          <w:sz w:val="22"/>
          <w:szCs w:val="22"/>
          <w:lang w:eastAsia="zh-CN"/>
        </w:rPr>
        <w:t>ΑΛΕΞΑΝΔΡΑ ΕΞΑΡΧΟΥ                     ΑΓΓΕΛΙΚΗ ΚΟΥΡΟΥΠΑΚΗ                                       ΑΝΝΑ ΑΓΓΕΛΙΝΑ</w:t>
      </w:r>
    </w:p>
    <w:p>
      <w:pPr>
        <w:pStyle w:val="Normal"/>
        <w:suppressAutoHyphens w:val="true"/>
        <w:spacing w:lineRule="auto" w:line="240" w:before="120" w:after="0"/>
        <w:ind w:left="0" w:right="360" w:hanging="0"/>
        <w:jc w:val="both"/>
        <w:rPr>
          <w:rFonts w:ascii="Calibri" w:hAnsi="Calibri" w:eastAsia="SimSun" w:cs="Tahoma"/>
          <w:bCs/>
          <w:sz w:val="22"/>
          <w:szCs w:val="22"/>
          <w:lang w:eastAsia="zh-CN"/>
        </w:rPr>
      </w:pPr>
      <w:r>
        <w:rPr>
          <w:rFonts w:eastAsia="SimSun" w:cs="Tahoma" w:ascii="Calibri" w:hAnsi="Calibri"/>
          <w:bCs/>
          <w:sz w:val="22"/>
          <w:szCs w:val="22"/>
          <w:lang w:eastAsia="zh-CN"/>
        </w:rPr>
        <w:t xml:space="preserve">       </w:t>
      </w:r>
      <w:r>
        <w:rPr>
          <w:rFonts w:eastAsia="SimSun" w:cs="Tahoma" w:ascii="Calibri" w:hAnsi="Calibri"/>
          <w:bCs/>
          <w:sz w:val="22"/>
          <w:szCs w:val="22"/>
          <w:lang w:eastAsia="zh-CN"/>
        </w:rPr>
        <w:t>Πολιτικός  Μηχανικός                    Τοπογράφος Μηχανικός                                        Πολιτικός Μηχανικός</w:t>
      </w:r>
    </w:p>
    <w:p>
      <w:pPr>
        <w:pStyle w:val="Normal"/>
        <w:suppressAutoHyphens w:val="true"/>
        <w:spacing w:lineRule="auto" w:line="240" w:before="0" w:after="0"/>
        <w:jc w:val="both"/>
        <w:rPr>
          <w:rFonts w:ascii="Calibri" w:hAnsi="Calibri" w:eastAsia="SimSun" w:cs="Tahoma"/>
          <w:sz w:val="22"/>
          <w:szCs w:val="22"/>
          <w:lang w:eastAsia="zh-CN"/>
        </w:rPr>
      </w:pPr>
      <w:r>
        <w:rPr>
          <w:rFonts w:eastAsia="SimSun" w:cs="Tahoma" w:ascii="Calibri" w:hAnsi="Calibri"/>
          <w:sz w:val="22"/>
          <w:szCs w:val="22"/>
          <w:lang w:eastAsia="zh-CN"/>
        </w:rPr>
      </w:r>
    </w:p>
    <w:p>
      <w:pPr>
        <w:pStyle w:val="Normal"/>
        <w:widowControl/>
        <w:bidi w:val="0"/>
        <w:spacing w:lineRule="auto" w:line="276" w:before="0" w:after="200"/>
        <w:jc w:val="left"/>
        <w:rPr>
          <w:rFonts w:ascii="Calibri" w:hAnsi="Calibri"/>
          <w:sz w:val="22"/>
          <w:szCs w:val="22"/>
        </w:rPr>
      </w:pPr>
      <w:r>
        <w:rPr>
          <w:rFonts w:ascii="Calibri" w:hAnsi="Calibri"/>
          <w:sz w:val="22"/>
          <w:szCs w:val="22"/>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Calibri">
    <w:charset w:val="01"/>
    <w:family w:val="swiss"/>
    <w:pitch w:val="variable"/>
  </w:font>
  <w:font w:name="Courier New">
    <w:charset w:val="a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l-GR"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ahoma"/>
      <w:color w:val="00000A"/>
      <w:sz w:val="22"/>
      <w:szCs w:val="22"/>
      <w:lang w:val="el-GR" w:eastAsia="en-US" w:bidi="ar-SA"/>
    </w:rPr>
  </w:style>
  <w:style w:type="character" w:styleId="DefaultParagraphFont">
    <w:name w:val="Default Paragraph Font"/>
    <w:qFormat/>
    <w:rPr/>
  </w:style>
  <w:style w:type="character" w:styleId="Char">
    <w:name w:val="Κείμενο πλαισίου Char"/>
    <w:basedOn w:val="DefaultParagraphFont"/>
    <w:qFormat/>
    <w:rPr>
      <w:rFonts w:ascii="Tahoma" w:hAnsi="Tahoma" w:cs="Tahoma"/>
      <w:sz w:val="16"/>
      <w:szCs w:val="16"/>
    </w:rPr>
  </w:style>
  <w:style w:type="character" w:styleId="Char1">
    <w:name w:val="Σώμα κειμένου Char"/>
    <w:basedOn w:val="DefaultParagraphFont"/>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Symbol"/>
      <w:sz w:val="24"/>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paragraph" w:styleId="Style14">
    <w:name w:val="Επικεφαλίδα"/>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before="0" w:after="12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19">
    <w:name w:val="Περιεχόμενα πίνακα"/>
    <w:basedOn w:val="Normal"/>
    <w:qFormat/>
    <w:pPr/>
    <w:rPr/>
  </w:style>
  <w:style w:type="paragraph" w:styleId="Style20">
    <w:name w:val="Επικεφαλίδα πίνακα"/>
    <w:basedOn w:val="Style19"/>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5836</TotalTime>
  <Application>LibreOffice/5.3.2.2$Windows_x86 LibreOffice_project/6cd4f1ef626f15116896b1d8e1398b56da0d0ee1</Application>
  <Pages>6</Pages>
  <Words>1303</Words>
  <Characters>7648</Characters>
  <CharactersWithSpaces>9940</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2018-07-23T06:00:00Z</dcterms:created>
  <dc:creator>user</dc:creator>
  <dc:description/>
  <dc:language>el-GR</dc:language>
  <cp:lastModifiedBy/>
  <cp:lastPrinted>2018-09-14T06:54:00Z</cp:lastPrinted>
  <dcterms:modified xsi:type="dcterms:W3CDTF">2018-10-17T12:32:12Z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